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C64" w:rsidRPr="00E06C64" w:rsidRDefault="00E06C64" w:rsidP="00E06C64">
      <w:pPr>
        <w:adjustRightInd w:val="0"/>
        <w:spacing w:line="360" w:lineRule="auto"/>
        <w:ind w:firstLineChars="200" w:firstLine="643"/>
        <w:contextualSpacing/>
        <w:jc w:val="center"/>
        <w:rPr>
          <w:rFonts w:ascii="宋体" w:hAnsi="宋体"/>
          <w:b/>
          <w:bCs/>
          <w:color w:val="00B050"/>
          <w:sz w:val="32"/>
          <w:szCs w:val="21"/>
        </w:rPr>
      </w:pPr>
      <w:bookmarkStart w:id="0" w:name="_GoBack"/>
      <w:r w:rsidRPr="00E06C64">
        <w:rPr>
          <w:rFonts w:ascii="宋体" w:hAnsi="宋体"/>
          <w:b/>
          <w:bCs/>
          <w:noProof/>
          <w:color w:val="00B050"/>
          <w:sz w:val="32"/>
          <w:szCs w:val="21"/>
        </w:rPr>
        <w:drawing>
          <wp:anchor distT="0" distB="0" distL="114300" distR="114300" simplePos="0" relativeHeight="251659264" behindDoc="0" locked="0" layoutInCell="1" allowOverlap="1" wp14:anchorId="67290868" wp14:editId="2C347D63">
            <wp:simplePos x="0" y="0"/>
            <wp:positionH relativeFrom="page">
              <wp:posOffset>10185400</wp:posOffset>
            </wp:positionH>
            <wp:positionV relativeFrom="topMargin">
              <wp:posOffset>12166600</wp:posOffset>
            </wp:positionV>
            <wp:extent cx="254000" cy="444500"/>
            <wp:effectExtent l="0" t="0" r="0" b="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000" cy="444500"/>
                    </a:xfrm>
                    <a:prstGeom prst="rect">
                      <a:avLst/>
                    </a:prstGeom>
                    <a:noFill/>
                  </pic:spPr>
                </pic:pic>
              </a:graphicData>
            </a:graphic>
            <wp14:sizeRelH relativeFrom="page">
              <wp14:pctWidth>0</wp14:pctWidth>
            </wp14:sizeRelH>
            <wp14:sizeRelV relativeFrom="page">
              <wp14:pctHeight>0</wp14:pctHeight>
            </wp14:sizeRelV>
          </wp:anchor>
        </w:drawing>
      </w:r>
      <w:r w:rsidRPr="00E06C64">
        <w:rPr>
          <w:rFonts w:ascii="宋体" w:hAnsi="宋体"/>
          <w:b/>
          <w:bCs/>
          <w:noProof/>
          <w:color w:val="00B050"/>
          <w:sz w:val="32"/>
          <w:szCs w:val="21"/>
        </w:rPr>
        <w:drawing>
          <wp:anchor distT="0" distB="0" distL="114300" distR="114300" simplePos="0" relativeHeight="251660288" behindDoc="0" locked="0" layoutInCell="1" allowOverlap="1" wp14:anchorId="44DF349C" wp14:editId="41F20FFA">
            <wp:simplePos x="0" y="0"/>
            <wp:positionH relativeFrom="page">
              <wp:posOffset>10566400</wp:posOffset>
            </wp:positionH>
            <wp:positionV relativeFrom="page">
              <wp:posOffset>11595100</wp:posOffset>
            </wp:positionV>
            <wp:extent cx="292100" cy="393700"/>
            <wp:effectExtent l="0" t="0" r="0" b="6350"/>
            <wp:wrapNone/>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6C64">
        <w:rPr>
          <w:rFonts w:ascii="宋体" w:hAnsi="宋体"/>
          <w:b/>
          <w:bCs/>
          <w:color w:val="00B050"/>
          <w:sz w:val="32"/>
          <w:szCs w:val="21"/>
        </w:rPr>
        <w:t>第</w:t>
      </w:r>
      <w:r w:rsidRPr="00E06C64">
        <w:rPr>
          <w:rFonts w:ascii="宋体" w:hAnsi="宋体" w:hint="eastAsia"/>
          <w:b/>
          <w:bCs/>
          <w:color w:val="00B050"/>
          <w:sz w:val="32"/>
          <w:szCs w:val="21"/>
        </w:rPr>
        <w:t>七</w:t>
      </w:r>
      <w:r w:rsidRPr="00E06C64">
        <w:rPr>
          <w:rFonts w:ascii="宋体" w:hAnsi="宋体"/>
          <w:b/>
          <w:bCs/>
          <w:color w:val="00B050"/>
          <w:sz w:val="32"/>
          <w:szCs w:val="21"/>
        </w:rPr>
        <w:t xml:space="preserve">章  </w:t>
      </w:r>
      <w:r w:rsidRPr="00E06C64">
        <w:rPr>
          <w:rFonts w:ascii="宋体" w:hAnsi="宋体" w:hint="eastAsia"/>
          <w:b/>
          <w:bCs/>
          <w:color w:val="00B050"/>
          <w:sz w:val="32"/>
          <w:szCs w:val="21"/>
        </w:rPr>
        <w:t>从粒子到宇宙</w:t>
      </w:r>
      <w:bookmarkEnd w:id="0"/>
    </w:p>
    <w:p w:rsidR="00E06C64" w:rsidRPr="00E06C64" w:rsidRDefault="00E06C64" w:rsidP="00E06C64">
      <w:pPr>
        <w:widowControl/>
        <w:spacing w:line="360" w:lineRule="auto"/>
        <w:ind w:firstLineChars="200" w:firstLine="643"/>
        <w:contextualSpacing/>
        <w:jc w:val="center"/>
        <w:rPr>
          <w:rFonts w:ascii="宋体" w:hAnsi="宋体"/>
          <w:b/>
          <w:color w:val="00B050"/>
          <w:sz w:val="32"/>
          <w:szCs w:val="21"/>
        </w:rPr>
      </w:pPr>
      <w:r w:rsidRPr="00E06C64">
        <w:rPr>
          <w:rFonts w:ascii="宋体" w:hAnsi="宋体"/>
          <w:b/>
          <w:color w:val="00B050"/>
          <w:sz w:val="32"/>
          <w:szCs w:val="21"/>
        </w:rPr>
        <w:t>过关卷</w:t>
      </w:r>
    </w:p>
    <w:p w:rsidR="00E06C64" w:rsidRPr="006563B4" w:rsidRDefault="00E06C64" w:rsidP="00E06C64">
      <w:pPr>
        <w:widowControl/>
        <w:spacing w:line="360" w:lineRule="auto"/>
        <w:ind w:firstLineChars="200" w:firstLine="420"/>
        <w:contextualSpacing/>
        <w:jc w:val="center"/>
        <w:rPr>
          <w:rFonts w:ascii="宋体" w:hAnsi="宋体"/>
          <w:color w:val="000000"/>
          <w:szCs w:val="21"/>
        </w:rPr>
      </w:pPr>
      <w:r w:rsidRPr="006563B4">
        <w:rPr>
          <w:rFonts w:ascii="宋体" w:hAnsi="宋体"/>
          <w:color w:val="000000"/>
          <w:szCs w:val="21"/>
        </w:rPr>
        <w:t>班级___________ 姓名___________ 学号____________ 分数____________</w:t>
      </w:r>
    </w:p>
    <w:p w:rsidR="00E06C64" w:rsidRPr="006563B4" w:rsidRDefault="00E06C64" w:rsidP="00E06C64">
      <w:pPr>
        <w:adjustRightInd w:val="0"/>
        <w:spacing w:line="360" w:lineRule="auto"/>
        <w:ind w:firstLineChars="200" w:firstLine="420"/>
        <w:contextualSpacing/>
        <w:jc w:val="center"/>
        <w:textAlignment w:val="center"/>
        <w:rPr>
          <w:rFonts w:ascii="宋体" w:hAnsi="宋体"/>
          <w:kern w:val="0"/>
          <w:szCs w:val="21"/>
        </w:rPr>
      </w:pPr>
      <w:r w:rsidRPr="006563B4">
        <w:rPr>
          <w:rFonts w:ascii="宋体" w:hAnsi="宋体"/>
          <w:kern w:val="0"/>
          <w:szCs w:val="21"/>
        </w:rPr>
        <w:t>（考试时间：</w:t>
      </w:r>
      <w:r>
        <w:rPr>
          <w:rFonts w:ascii="宋体" w:hAnsi="宋体" w:hint="eastAsia"/>
          <w:kern w:val="0"/>
          <w:szCs w:val="21"/>
        </w:rPr>
        <w:t>9</w:t>
      </w:r>
      <w:r w:rsidRPr="006563B4">
        <w:rPr>
          <w:rFonts w:ascii="宋体" w:hAnsi="宋体"/>
          <w:kern w:val="0"/>
          <w:szCs w:val="21"/>
        </w:rPr>
        <w:t>0分钟  试卷满分：100分）</w:t>
      </w:r>
    </w:p>
    <w:p w:rsidR="00E06C64" w:rsidRPr="006563B4" w:rsidRDefault="00E06C64" w:rsidP="00E06C64">
      <w:pPr>
        <w:widowControl/>
        <w:overflowPunct w:val="0"/>
        <w:adjustRightInd w:val="0"/>
        <w:spacing w:line="360" w:lineRule="auto"/>
        <w:ind w:firstLineChars="200" w:firstLine="420"/>
        <w:contextualSpacing/>
        <w:jc w:val="left"/>
        <w:textAlignment w:val="center"/>
        <w:rPr>
          <w:rFonts w:ascii="宋体" w:hAnsi="宋体"/>
          <w:kern w:val="0"/>
          <w:szCs w:val="21"/>
        </w:rPr>
      </w:pPr>
      <w:r w:rsidRPr="006563B4">
        <w:rPr>
          <w:rFonts w:ascii="宋体" w:hAnsi="宋体"/>
          <w:kern w:val="0"/>
          <w:szCs w:val="21"/>
        </w:rPr>
        <w:t>注意事项：</w:t>
      </w:r>
    </w:p>
    <w:p w:rsidR="00E06C64" w:rsidRPr="006563B4" w:rsidRDefault="00E06C64" w:rsidP="00E06C64">
      <w:pPr>
        <w:widowControl/>
        <w:overflowPunct w:val="0"/>
        <w:adjustRightInd w:val="0"/>
        <w:spacing w:line="360" w:lineRule="auto"/>
        <w:ind w:firstLineChars="200" w:firstLine="420"/>
        <w:contextualSpacing/>
        <w:jc w:val="left"/>
        <w:textAlignment w:val="center"/>
        <w:rPr>
          <w:rFonts w:ascii="宋体" w:hAnsi="宋体"/>
          <w:kern w:val="0"/>
          <w:szCs w:val="21"/>
        </w:rPr>
      </w:pPr>
      <w:r w:rsidRPr="006563B4">
        <w:rPr>
          <w:rFonts w:ascii="宋体" w:hAnsi="宋体"/>
          <w:kern w:val="0"/>
          <w:szCs w:val="21"/>
        </w:rPr>
        <w:t>1．本试卷分第I卷（选择题）和第II卷（非选择题）两部分。答卷前，考生务必将自己的班级、姓名、学号填写在试卷上。</w:t>
      </w:r>
    </w:p>
    <w:p w:rsidR="00E06C64" w:rsidRPr="006563B4" w:rsidRDefault="00E06C64" w:rsidP="00E06C64">
      <w:pPr>
        <w:widowControl/>
        <w:overflowPunct w:val="0"/>
        <w:adjustRightInd w:val="0"/>
        <w:spacing w:line="360" w:lineRule="auto"/>
        <w:ind w:firstLineChars="200" w:firstLine="420"/>
        <w:contextualSpacing/>
        <w:jc w:val="left"/>
        <w:textAlignment w:val="center"/>
        <w:rPr>
          <w:rFonts w:ascii="宋体" w:hAnsi="宋体"/>
          <w:kern w:val="0"/>
          <w:szCs w:val="21"/>
        </w:rPr>
      </w:pPr>
      <w:r w:rsidRPr="006563B4">
        <w:rPr>
          <w:rFonts w:ascii="宋体" w:hAnsi="宋体"/>
          <w:kern w:val="0"/>
          <w:szCs w:val="21"/>
        </w:rPr>
        <w:t>2．回答第I卷时，选出每小题答案后，将答案填在选择题上方的答题表中。</w:t>
      </w:r>
    </w:p>
    <w:p w:rsidR="00E06C64" w:rsidRPr="006563B4" w:rsidRDefault="00E06C64" w:rsidP="00E06C64">
      <w:pPr>
        <w:widowControl/>
        <w:overflowPunct w:val="0"/>
        <w:adjustRightInd w:val="0"/>
        <w:spacing w:line="360" w:lineRule="auto"/>
        <w:ind w:firstLineChars="200" w:firstLine="420"/>
        <w:contextualSpacing/>
        <w:jc w:val="left"/>
        <w:textAlignment w:val="center"/>
        <w:rPr>
          <w:rFonts w:ascii="宋体" w:hAnsi="宋体"/>
          <w:kern w:val="0"/>
          <w:szCs w:val="21"/>
        </w:rPr>
      </w:pPr>
      <w:r w:rsidRPr="006563B4">
        <w:rPr>
          <w:rFonts w:ascii="宋体" w:hAnsi="宋体"/>
          <w:kern w:val="0"/>
          <w:szCs w:val="21"/>
        </w:rPr>
        <w:t>3．回答第II卷时，将答案直接写在试卷上。</w:t>
      </w:r>
    </w:p>
    <w:p w:rsidR="00E06C64" w:rsidRPr="006563B4" w:rsidRDefault="00E06C64" w:rsidP="00E06C64">
      <w:pPr>
        <w:widowControl/>
        <w:spacing w:line="360" w:lineRule="auto"/>
        <w:ind w:firstLineChars="200" w:firstLine="643"/>
        <w:contextualSpacing/>
        <w:jc w:val="center"/>
        <w:rPr>
          <w:rFonts w:ascii="宋体" w:hAnsi="宋体"/>
          <w:b/>
          <w:bCs/>
          <w:kern w:val="0"/>
          <w:sz w:val="32"/>
          <w:szCs w:val="21"/>
        </w:rPr>
      </w:pPr>
      <w:bookmarkStart w:id="1" w:name="_Hlk36154147"/>
      <w:r w:rsidRPr="006563B4">
        <w:rPr>
          <w:rFonts w:ascii="宋体" w:hAnsi="宋体"/>
          <w:b/>
          <w:bCs/>
          <w:sz w:val="32"/>
          <w:szCs w:val="21"/>
        </w:rPr>
        <w:t>第Ⅰ卷</w:t>
      </w:r>
      <w:r w:rsidRPr="006563B4">
        <w:rPr>
          <w:rFonts w:ascii="宋体" w:hAnsi="宋体"/>
          <w:b/>
          <w:bCs/>
          <w:kern w:val="0"/>
          <w:sz w:val="32"/>
          <w:szCs w:val="21"/>
        </w:rPr>
        <w:t>（选择题 共20分）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6"/>
        <w:gridCol w:w="1816"/>
        <w:gridCol w:w="1816"/>
      </w:tblGrid>
      <w:tr w:rsidR="00E06C64" w:rsidTr="009E2F9F">
        <w:trPr>
          <w:trHeight w:val="401"/>
        </w:trPr>
        <w:tc>
          <w:tcPr>
            <w:tcW w:w="1814" w:type="dxa"/>
          </w:tcPr>
          <w:bookmarkEnd w:id="1"/>
          <w:p w:rsidR="00E06C64" w:rsidRPr="006563B4" w:rsidRDefault="00E06C64"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1</w:t>
            </w:r>
          </w:p>
        </w:tc>
        <w:tc>
          <w:tcPr>
            <w:tcW w:w="1814" w:type="dxa"/>
          </w:tcPr>
          <w:p w:rsidR="00E06C64" w:rsidRPr="006563B4" w:rsidRDefault="00E06C64"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2</w:t>
            </w: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3</w:t>
            </w: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4</w:t>
            </w: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5</w:t>
            </w:r>
          </w:p>
        </w:tc>
      </w:tr>
      <w:tr w:rsidR="00E06C64" w:rsidTr="009E2F9F">
        <w:trPr>
          <w:trHeight w:val="416"/>
        </w:trPr>
        <w:tc>
          <w:tcPr>
            <w:tcW w:w="1814" w:type="dxa"/>
          </w:tcPr>
          <w:p w:rsidR="00E06C64" w:rsidRPr="006563B4" w:rsidRDefault="00E06C64" w:rsidP="009E2F9F">
            <w:pPr>
              <w:widowControl/>
              <w:spacing w:line="360" w:lineRule="auto"/>
              <w:ind w:firstLineChars="200" w:firstLine="420"/>
              <w:contextualSpacing/>
              <w:jc w:val="center"/>
              <w:rPr>
                <w:rFonts w:ascii="宋体" w:hAnsi="宋体"/>
                <w:szCs w:val="21"/>
              </w:rPr>
            </w:pPr>
          </w:p>
        </w:tc>
        <w:tc>
          <w:tcPr>
            <w:tcW w:w="1814" w:type="dxa"/>
          </w:tcPr>
          <w:p w:rsidR="00E06C64" w:rsidRPr="006563B4" w:rsidRDefault="00E06C64" w:rsidP="009E2F9F">
            <w:pPr>
              <w:widowControl/>
              <w:spacing w:line="360" w:lineRule="auto"/>
              <w:ind w:firstLineChars="200" w:firstLine="420"/>
              <w:contextualSpacing/>
              <w:jc w:val="center"/>
              <w:rPr>
                <w:rFonts w:ascii="宋体" w:hAnsi="宋体"/>
                <w:szCs w:val="21"/>
              </w:rPr>
            </w:pP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p>
        </w:tc>
      </w:tr>
      <w:tr w:rsidR="00E06C64" w:rsidTr="009E2F9F">
        <w:trPr>
          <w:trHeight w:val="401"/>
        </w:trPr>
        <w:tc>
          <w:tcPr>
            <w:tcW w:w="1814" w:type="dxa"/>
          </w:tcPr>
          <w:p w:rsidR="00E06C64" w:rsidRPr="006563B4" w:rsidRDefault="00E06C64"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6</w:t>
            </w:r>
          </w:p>
        </w:tc>
        <w:tc>
          <w:tcPr>
            <w:tcW w:w="1814" w:type="dxa"/>
          </w:tcPr>
          <w:p w:rsidR="00E06C64" w:rsidRPr="006563B4" w:rsidRDefault="00E06C64"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7</w:t>
            </w: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8</w:t>
            </w: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9</w:t>
            </w: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r w:rsidRPr="006563B4">
              <w:rPr>
                <w:rFonts w:ascii="宋体" w:hAnsi="宋体"/>
                <w:szCs w:val="21"/>
              </w:rPr>
              <w:t>10</w:t>
            </w:r>
          </w:p>
        </w:tc>
      </w:tr>
      <w:tr w:rsidR="00E06C64" w:rsidTr="009E2F9F">
        <w:trPr>
          <w:trHeight w:val="431"/>
        </w:trPr>
        <w:tc>
          <w:tcPr>
            <w:tcW w:w="1814" w:type="dxa"/>
          </w:tcPr>
          <w:p w:rsidR="00E06C64" w:rsidRPr="006563B4" w:rsidRDefault="00E06C64" w:rsidP="009E2F9F">
            <w:pPr>
              <w:widowControl/>
              <w:spacing w:line="360" w:lineRule="auto"/>
              <w:ind w:firstLineChars="200" w:firstLine="420"/>
              <w:contextualSpacing/>
              <w:jc w:val="center"/>
              <w:rPr>
                <w:rFonts w:ascii="宋体" w:hAnsi="宋体"/>
                <w:szCs w:val="21"/>
              </w:rPr>
            </w:pPr>
          </w:p>
        </w:tc>
        <w:tc>
          <w:tcPr>
            <w:tcW w:w="1814" w:type="dxa"/>
          </w:tcPr>
          <w:p w:rsidR="00E06C64" w:rsidRPr="006563B4" w:rsidRDefault="00E06C64" w:rsidP="009E2F9F">
            <w:pPr>
              <w:widowControl/>
              <w:spacing w:line="360" w:lineRule="auto"/>
              <w:ind w:firstLineChars="200" w:firstLine="420"/>
              <w:contextualSpacing/>
              <w:jc w:val="center"/>
              <w:rPr>
                <w:rFonts w:ascii="宋体" w:hAnsi="宋体"/>
                <w:szCs w:val="21"/>
              </w:rPr>
            </w:pP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p>
        </w:tc>
        <w:tc>
          <w:tcPr>
            <w:tcW w:w="1816" w:type="dxa"/>
          </w:tcPr>
          <w:p w:rsidR="00E06C64" w:rsidRPr="006563B4" w:rsidRDefault="00E06C64" w:rsidP="009E2F9F">
            <w:pPr>
              <w:widowControl/>
              <w:spacing w:line="360" w:lineRule="auto"/>
              <w:ind w:firstLineChars="200" w:firstLine="420"/>
              <w:contextualSpacing/>
              <w:jc w:val="center"/>
              <w:rPr>
                <w:rFonts w:ascii="宋体" w:hAnsi="宋体"/>
                <w:szCs w:val="21"/>
              </w:rPr>
            </w:pPr>
          </w:p>
        </w:tc>
      </w:tr>
    </w:tbl>
    <w:p w:rsidR="00E06C64" w:rsidRPr="006563B4" w:rsidRDefault="00E06C64" w:rsidP="00E06C64">
      <w:pPr>
        <w:widowControl/>
        <w:spacing w:line="360" w:lineRule="auto"/>
        <w:ind w:left="407" w:firstLineChars="200" w:firstLine="422"/>
        <w:contextualSpacing/>
        <w:jc w:val="left"/>
        <w:rPr>
          <w:rFonts w:ascii="宋体" w:hAnsi="宋体"/>
          <w:b/>
          <w:bCs/>
          <w:szCs w:val="21"/>
        </w:rPr>
      </w:pPr>
      <w:r w:rsidRPr="006563B4">
        <w:rPr>
          <w:rFonts w:ascii="宋体" w:hAnsi="宋体"/>
          <w:b/>
          <w:bCs/>
          <w:szCs w:val="21"/>
        </w:rPr>
        <w:t>一、选择题(本题共10个小题，每小题2分，共20分。在每小题给出的四个选项中，只有一项是符合题目要求的)</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1．（2020春•南京月考）2016年9月，一群蜜蜂飞入新北区一处民宅，民警将装有蜂蜜的木桶置于宅门外，蜜蜂陆续飞入桶中，下列现象与此原理相同的是（　　）</w:t>
      </w:r>
    </w:p>
    <w:p w:rsidR="00E06C64" w:rsidRPr="006563B4" w:rsidRDefault="00E06C64" w:rsidP="00E06C64">
      <w:pPr>
        <w:spacing w:line="360" w:lineRule="auto"/>
        <w:ind w:leftChars="130" w:left="273" w:firstLine="200"/>
        <w:rPr>
          <w:rFonts w:ascii="宋体" w:hAnsi="宋体"/>
          <w:szCs w:val="21"/>
        </w:rPr>
      </w:pPr>
      <w:r>
        <w:rPr>
          <w:rFonts w:ascii="宋体" w:hAnsi="宋体"/>
          <w:noProof/>
          <w:szCs w:val="21"/>
        </w:rPr>
        <w:drawing>
          <wp:inline distT="0" distB="0" distL="0" distR="0">
            <wp:extent cx="914400" cy="1031240"/>
            <wp:effectExtent l="0" t="0" r="0"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031240"/>
                    </a:xfrm>
                    <a:prstGeom prst="rect">
                      <a:avLst/>
                    </a:prstGeom>
                    <a:noFill/>
                    <a:ln>
                      <a:noFill/>
                    </a:ln>
                  </pic:spPr>
                </pic:pic>
              </a:graphicData>
            </a:graphic>
          </wp:inline>
        </w:drawing>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A．煮稀饭时米粒在水中翻滚</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B．用鼻子鉴别醋和酱油</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C．固体、液体很难压缩</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D．两个铅柱压紧后能粘在一起</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【解答】蜜蜂陆续飞入桶中，原因是蜂蜜的芳香分子无规则运动到空气中，吸引了蜜蜂，是扩散现象；</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lastRenderedPageBreak/>
        <w:t>A、煮稀饭时，看到锅中米粒翻滚，属于物体的机械运动，不是扩散现象，故A不符合题意；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B、鼻子可以闻到醋和酱油的气味，是因为醋和酱油分子运动到了空气中，是扩散现象，故B符合题意；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C、固体和液体很难被压缩，说明分子间有斥力，故C不符合题意；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D、两个铅柱压紧后能粘在一起，说明分子之间存在引力，故D不符合题意。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故选：B。</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2．（2020春•南京月考）人类在探索微小粒子的历程中，首先发现了（　　）</w:t>
      </w:r>
    </w:p>
    <w:p w:rsidR="00E06C64" w:rsidRPr="006563B4" w:rsidRDefault="00E06C64" w:rsidP="00E06C64">
      <w:pPr>
        <w:tabs>
          <w:tab w:val="left" w:pos="2300"/>
          <w:tab w:val="left" w:pos="4400"/>
          <w:tab w:val="left" w:pos="6400"/>
        </w:tabs>
        <w:spacing w:line="360" w:lineRule="auto"/>
        <w:ind w:firstLineChars="130" w:firstLine="273"/>
        <w:jc w:val="left"/>
        <w:rPr>
          <w:rFonts w:ascii="宋体" w:hAnsi="宋体"/>
          <w:szCs w:val="21"/>
        </w:rPr>
      </w:pPr>
      <w:r w:rsidRPr="006563B4">
        <w:rPr>
          <w:rFonts w:ascii="宋体" w:hAnsi="宋体" w:hint="eastAsia"/>
          <w:szCs w:val="21"/>
        </w:rPr>
        <w:t>A．电子</w:t>
      </w:r>
      <w:r w:rsidRPr="006563B4">
        <w:rPr>
          <w:rFonts w:ascii="宋体" w:hAnsi="宋体"/>
          <w:szCs w:val="21"/>
        </w:rPr>
        <w:tab/>
      </w:r>
      <w:r w:rsidRPr="006563B4">
        <w:rPr>
          <w:rFonts w:ascii="宋体" w:hAnsi="宋体" w:hint="eastAsia"/>
          <w:szCs w:val="21"/>
        </w:rPr>
        <w:t>B．中子</w:t>
      </w:r>
      <w:r w:rsidRPr="006563B4">
        <w:rPr>
          <w:rFonts w:ascii="宋体" w:hAnsi="宋体"/>
          <w:szCs w:val="21"/>
        </w:rPr>
        <w:tab/>
      </w:r>
      <w:r w:rsidRPr="006563B4">
        <w:rPr>
          <w:rFonts w:ascii="宋体" w:hAnsi="宋体" w:hint="eastAsia"/>
          <w:szCs w:val="21"/>
        </w:rPr>
        <w:t>C．夸克</w:t>
      </w:r>
      <w:r w:rsidRPr="006563B4">
        <w:rPr>
          <w:rFonts w:ascii="宋体" w:hAnsi="宋体"/>
          <w:szCs w:val="21"/>
        </w:rPr>
        <w:tab/>
      </w:r>
      <w:r w:rsidRPr="006563B4">
        <w:rPr>
          <w:rFonts w:ascii="宋体" w:hAnsi="宋体" w:hint="eastAsia"/>
          <w:szCs w:val="21"/>
        </w:rPr>
        <w:t>D．质子</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【解答】1897年汤姆生在研究阴极射线时发现了电子；</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1919年，卢瑟福用加速了的高能</w:t>
      </w:r>
      <w:r w:rsidRPr="006563B4">
        <w:rPr>
          <w:rFonts w:ascii="宋体" w:hAnsi="宋体"/>
          <w:color w:val="FF0000"/>
          <w:szCs w:val="21"/>
        </w:rPr>
        <w:t>α</w:t>
      </w:r>
      <w:r w:rsidRPr="006563B4">
        <w:rPr>
          <w:rFonts w:ascii="宋体" w:hAnsi="宋体" w:hint="eastAsia"/>
          <w:color w:val="FF0000"/>
          <w:szCs w:val="21"/>
        </w:rPr>
        <w:t>粒子轰击氮原子，发现了质子；</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1932年查德威克发现了中子；</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1961年，理论物理学家提出夸克模型，指出中子是由3个夸克组成的亚原子粒子。</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故选：A。</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3．（2019秋•遂川县期末）物质在不同状态下的分子模型如图所示，下列有关说法正确的是（　　）</w:t>
      </w:r>
      <w:r>
        <w:rPr>
          <w:rFonts w:ascii="宋体" w:hAnsi="宋体"/>
          <w:noProof/>
          <w:szCs w:val="21"/>
        </w:rPr>
        <w:drawing>
          <wp:inline distT="0" distB="0" distL="0" distR="0">
            <wp:extent cx="3848100" cy="1045845"/>
            <wp:effectExtent l="0" t="0" r="0" b="190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8100" cy="1045845"/>
                    </a:xfrm>
                    <a:prstGeom prst="rect">
                      <a:avLst/>
                    </a:prstGeom>
                    <a:noFill/>
                    <a:ln>
                      <a:noFill/>
                    </a:ln>
                  </pic:spPr>
                </pic:pic>
              </a:graphicData>
            </a:graphic>
          </wp:inline>
        </w:drawing>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A．甲图中的分子间距最近，不易被压缩，容易被拉伸</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B．乙图中的分子排列杂乱，分子间的作用力几乎为零</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C．丙图中的分子无固定排列，组成的物质具有流动性</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D．甲图中分子静止，乙、丙两图中分子在做热运动</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A、甲图中分子相距最近，分子间的作用力最大，既不易被压缩，也不容易被拉伸，故A错误；</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B、乙图是液体分子的模型，分子排列杂乱，分子间的作用力较弱不为零，故B错误；</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C、丙状态是气体分子的模型，分子无固定排列，组成的物质具有流动性，故C正确；</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D、一切物质的分子都在不停地做无规则运动，故D错误。</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故选：C。</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lastRenderedPageBreak/>
        <w:t>4．（2019秋•射阳县期末）用“分子的观点”解释下列现象，不正确的是（　　）</w:t>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A．铁块很难压缩﹣﹣﹣﹣分子间存在斥力</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B．物体受热膨胀﹣﹣﹣﹣分子体积变大</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C．气体易被压缩﹣﹣﹣﹣分子间距离大</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D．水加糖变甜﹣﹣﹣﹣分子不停地运动</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【解答】A、铁块很难压缩是因为分子间存在斥力，故A正确；</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B、物体受热膨胀是因为分子间间隔受热变大，故B错误；</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C、气体易被压缩，是因为气体分子间隔的较大，故C正确；</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D、水加糖变甜是因为蔗糖分子是在不停地做无规则运动，运动到水分子中间去了，故D正确。</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故选：B。</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5．（2019秋•射阳县期末）在如图所示的四种现象中，能体现“分子在不停息地运动”的是（　　）</w:t>
      </w:r>
    </w:p>
    <w:p w:rsidR="00E06C64" w:rsidRPr="006563B4" w:rsidRDefault="00E06C64" w:rsidP="00E06C64">
      <w:pPr>
        <w:tabs>
          <w:tab w:val="left" w:pos="4400"/>
        </w:tabs>
        <w:spacing w:line="360" w:lineRule="auto"/>
        <w:ind w:firstLineChars="130" w:firstLine="273"/>
        <w:jc w:val="left"/>
        <w:rPr>
          <w:rFonts w:ascii="宋体" w:hAnsi="宋体"/>
          <w:szCs w:val="21"/>
        </w:rPr>
      </w:pPr>
      <w:r w:rsidRPr="006563B4">
        <w:rPr>
          <w:rFonts w:ascii="宋体" w:hAnsi="宋体" w:hint="eastAsia"/>
          <w:szCs w:val="21"/>
        </w:rPr>
        <w:t>A．</w:t>
      </w:r>
      <w:r>
        <w:rPr>
          <w:rFonts w:ascii="宋体" w:hAnsi="宋体"/>
          <w:noProof/>
          <w:szCs w:val="21"/>
        </w:rPr>
        <w:drawing>
          <wp:inline distT="0" distB="0" distL="0" distR="0">
            <wp:extent cx="1111885" cy="812165"/>
            <wp:effectExtent l="0" t="0" r="0" b="698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1885" cy="812165"/>
                    </a:xfrm>
                    <a:prstGeom prst="rect">
                      <a:avLst/>
                    </a:prstGeom>
                    <a:noFill/>
                    <a:ln>
                      <a:noFill/>
                    </a:ln>
                  </pic:spPr>
                </pic:pic>
              </a:graphicData>
            </a:graphic>
          </wp:inline>
        </w:drawing>
      </w:r>
      <w:r w:rsidRPr="006563B4">
        <w:rPr>
          <w:rFonts w:ascii="宋体" w:hAnsi="宋体" w:hint="eastAsia"/>
          <w:szCs w:val="21"/>
        </w:rPr>
        <w:t>柳絮飘舞</w:t>
      </w:r>
      <w:r w:rsidRPr="006563B4">
        <w:rPr>
          <w:rFonts w:ascii="宋体" w:hAnsi="宋体"/>
          <w:szCs w:val="21"/>
        </w:rPr>
        <w:tab/>
      </w:r>
      <w:r w:rsidRPr="006563B4">
        <w:rPr>
          <w:rFonts w:ascii="宋体" w:hAnsi="宋体" w:hint="eastAsia"/>
          <w:szCs w:val="21"/>
        </w:rPr>
        <w:t>B．</w:t>
      </w:r>
      <w:r>
        <w:rPr>
          <w:rFonts w:ascii="宋体" w:hAnsi="宋体"/>
          <w:noProof/>
          <w:szCs w:val="21"/>
        </w:rPr>
        <w:drawing>
          <wp:inline distT="0" distB="0" distL="0" distR="0">
            <wp:extent cx="1053465" cy="797560"/>
            <wp:effectExtent l="0" t="0" r="0" b="254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3465" cy="797560"/>
                    </a:xfrm>
                    <a:prstGeom prst="rect">
                      <a:avLst/>
                    </a:prstGeom>
                    <a:noFill/>
                    <a:ln>
                      <a:noFill/>
                    </a:ln>
                  </pic:spPr>
                </pic:pic>
              </a:graphicData>
            </a:graphic>
          </wp:inline>
        </w:drawing>
      </w:r>
      <w:r w:rsidRPr="006563B4">
        <w:rPr>
          <w:rFonts w:ascii="宋体" w:hAnsi="宋体" w:hint="eastAsia"/>
          <w:szCs w:val="21"/>
        </w:rPr>
        <w:t>蜂蜜飘香</w:t>
      </w:r>
      <w:r w:rsidRPr="006563B4">
        <w:rPr>
          <w:rFonts w:ascii="宋体" w:hAnsi="宋体"/>
          <w:szCs w:val="21"/>
        </w:rPr>
        <w:tab/>
      </w:r>
    </w:p>
    <w:p w:rsidR="00E06C64" w:rsidRPr="006563B4" w:rsidRDefault="00E06C64" w:rsidP="00E06C64">
      <w:pPr>
        <w:tabs>
          <w:tab w:val="left" w:pos="4400"/>
        </w:tabs>
        <w:spacing w:line="360" w:lineRule="auto"/>
        <w:ind w:firstLineChars="130" w:firstLine="273"/>
        <w:jc w:val="left"/>
        <w:rPr>
          <w:rFonts w:ascii="宋体" w:hAnsi="宋体"/>
          <w:szCs w:val="21"/>
        </w:rPr>
      </w:pPr>
      <w:r w:rsidRPr="006563B4">
        <w:rPr>
          <w:rFonts w:ascii="宋体" w:hAnsi="宋体" w:hint="eastAsia"/>
          <w:szCs w:val="21"/>
        </w:rPr>
        <w:t>C．</w:t>
      </w:r>
      <w:r>
        <w:rPr>
          <w:rFonts w:ascii="宋体" w:hAnsi="宋体"/>
          <w:noProof/>
          <w:szCs w:val="21"/>
        </w:rPr>
        <w:drawing>
          <wp:inline distT="0" distB="0" distL="0" distR="0">
            <wp:extent cx="1082675" cy="753745"/>
            <wp:effectExtent l="0" t="0" r="3175" b="825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2675" cy="753745"/>
                    </a:xfrm>
                    <a:prstGeom prst="rect">
                      <a:avLst/>
                    </a:prstGeom>
                    <a:noFill/>
                    <a:ln>
                      <a:noFill/>
                    </a:ln>
                  </pic:spPr>
                </pic:pic>
              </a:graphicData>
            </a:graphic>
          </wp:inline>
        </w:drawing>
      </w:r>
      <w:r w:rsidRPr="006563B4">
        <w:rPr>
          <w:rFonts w:ascii="宋体" w:hAnsi="宋体" w:hint="eastAsia"/>
          <w:szCs w:val="21"/>
        </w:rPr>
        <w:t>落叶纷飞</w:t>
      </w:r>
      <w:r w:rsidRPr="006563B4">
        <w:rPr>
          <w:rFonts w:ascii="宋体" w:hAnsi="宋体"/>
          <w:szCs w:val="21"/>
        </w:rPr>
        <w:tab/>
      </w:r>
      <w:r w:rsidRPr="006563B4">
        <w:rPr>
          <w:rFonts w:ascii="宋体" w:hAnsi="宋体" w:hint="eastAsia"/>
          <w:szCs w:val="21"/>
        </w:rPr>
        <w:t>D．</w:t>
      </w:r>
      <w:r>
        <w:rPr>
          <w:rFonts w:ascii="宋体" w:hAnsi="宋体"/>
          <w:noProof/>
          <w:szCs w:val="21"/>
        </w:rPr>
        <w:drawing>
          <wp:inline distT="0" distB="0" distL="0" distR="0">
            <wp:extent cx="1104900" cy="782955"/>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4900" cy="782955"/>
                    </a:xfrm>
                    <a:prstGeom prst="rect">
                      <a:avLst/>
                    </a:prstGeom>
                    <a:noFill/>
                    <a:ln>
                      <a:noFill/>
                    </a:ln>
                  </pic:spPr>
                </pic:pic>
              </a:graphicData>
            </a:graphic>
          </wp:inline>
        </w:drawing>
      </w:r>
      <w:r w:rsidRPr="006563B4">
        <w:rPr>
          <w:rFonts w:ascii="宋体" w:hAnsi="宋体" w:hint="eastAsia"/>
          <w:szCs w:val="21"/>
        </w:rPr>
        <w:t>雪花飞扬</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【解答】（1）柳絮飘舞、落叶纷飞、雪花飞扬是宏观物体的运动，不是分子运动，故ACD选项不符合题意；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（2）蜂蜜飘香，是蜂蜜分子的运动，能体现“分子在不停息地运动”，故B选项符合题意。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故选：B。</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6．（2019秋•连山区期末）下列现象能用分子动理论解释的是（　　）</w:t>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lastRenderedPageBreak/>
        <w:t>A．</w:t>
      </w:r>
      <w:r>
        <w:rPr>
          <w:rFonts w:ascii="宋体" w:hAnsi="宋体"/>
          <w:noProof/>
          <w:szCs w:val="21"/>
        </w:rPr>
        <w:drawing>
          <wp:inline distT="0" distB="0" distL="0" distR="0">
            <wp:extent cx="2231390" cy="1353185"/>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31390" cy="1353185"/>
                    </a:xfrm>
                    <a:prstGeom prst="rect">
                      <a:avLst/>
                    </a:prstGeom>
                    <a:noFill/>
                    <a:ln>
                      <a:noFill/>
                    </a:ln>
                  </pic:spPr>
                </pic:pic>
              </a:graphicData>
            </a:graphic>
          </wp:inline>
        </w:drawing>
      </w:r>
      <w:r w:rsidRPr="006563B4">
        <w:rPr>
          <w:rFonts w:ascii="宋体" w:hAnsi="宋体" w:hint="eastAsia"/>
          <w:szCs w:val="21"/>
        </w:rPr>
        <w:t>雾气朦胧</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B．</w:t>
      </w:r>
      <w:r>
        <w:rPr>
          <w:rFonts w:ascii="宋体" w:hAnsi="宋体"/>
          <w:noProof/>
          <w:szCs w:val="21"/>
        </w:rPr>
        <w:drawing>
          <wp:inline distT="0" distB="0" distL="0" distR="0">
            <wp:extent cx="2275205" cy="158750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5205" cy="1587500"/>
                    </a:xfrm>
                    <a:prstGeom prst="rect">
                      <a:avLst/>
                    </a:prstGeom>
                    <a:noFill/>
                    <a:ln>
                      <a:noFill/>
                    </a:ln>
                  </pic:spPr>
                </pic:pic>
              </a:graphicData>
            </a:graphic>
          </wp:inline>
        </w:drawing>
      </w:r>
      <w:r w:rsidRPr="006563B4">
        <w:rPr>
          <w:rFonts w:ascii="宋体" w:hAnsi="宋体" w:hint="eastAsia"/>
          <w:szCs w:val="21"/>
        </w:rPr>
        <w:t>尘土飞扬</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C．</w:t>
      </w:r>
      <w:r>
        <w:rPr>
          <w:rFonts w:ascii="宋体" w:hAnsi="宋体"/>
          <w:noProof/>
          <w:szCs w:val="21"/>
        </w:rPr>
        <w:drawing>
          <wp:inline distT="0" distB="0" distL="0" distR="0">
            <wp:extent cx="2275205" cy="151447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75205" cy="1514475"/>
                    </a:xfrm>
                    <a:prstGeom prst="rect">
                      <a:avLst/>
                    </a:prstGeom>
                    <a:noFill/>
                    <a:ln>
                      <a:noFill/>
                    </a:ln>
                  </pic:spPr>
                </pic:pic>
              </a:graphicData>
            </a:graphic>
          </wp:inline>
        </w:drawing>
      </w:r>
      <w:r w:rsidRPr="006563B4">
        <w:rPr>
          <w:rFonts w:ascii="宋体" w:hAnsi="宋体" w:hint="eastAsia"/>
          <w:szCs w:val="21"/>
        </w:rPr>
        <w:t>云开雾散</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D．</w:t>
      </w:r>
      <w:r>
        <w:rPr>
          <w:rFonts w:ascii="宋体" w:hAnsi="宋体"/>
          <w:noProof/>
          <w:szCs w:val="21"/>
        </w:rPr>
        <w:drawing>
          <wp:inline distT="0" distB="0" distL="0" distR="0">
            <wp:extent cx="2275205" cy="1382395"/>
            <wp:effectExtent l="0" t="0" r="0" b="825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75205" cy="1382395"/>
                    </a:xfrm>
                    <a:prstGeom prst="rect">
                      <a:avLst/>
                    </a:prstGeom>
                    <a:noFill/>
                    <a:ln>
                      <a:noFill/>
                    </a:ln>
                  </pic:spPr>
                </pic:pic>
              </a:graphicData>
            </a:graphic>
          </wp:inline>
        </w:drawing>
      </w:r>
      <w:r w:rsidRPr="006563B4">
        <w:rPr>
          <w:rFonts w:ascii="宋体" w:hAnsi="宋体" w:hint="eastAsia"/>
          <w:szCs w:val="21"/>
        </w:rPr>
        <w:t>雪花飞舞</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A．雾是小水滴，雾气朦胧是液体小水滴发生的机械运动，故A错误；</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B．尘土飞扬是固体小颗粒发生的机械运动，故B错误；</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C．云开雾散是雾发生汽化，然后组成水蒸气的水分子无规则运动造成的，故C正确；</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D．雪花飞舞是雪花的机械运动，故D错误。</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故选：C。</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7．（2019秋•柳州期末）如图所示，油罐车尾部总装有一条拖在地上的铁链，这主要是为了（　　）</w:t>
      </w:r>
    </w:p>
    <w:p w:rsidR="00E06C64" w:rsidRPr="006563B4" w:rsidRDefault="00E06C64" w:rsidP="00E06C64">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1682750" cy="100965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82750" cy="1009650"/>
                    </a:xfrm>
                    <a:prstGeom prst="rect">
                      <a:avLst/>
                    </a:prstGeom>
                    <a:noFill/>
                    <a:ln>
                      <a:noFill/>
                    </a:ln>
                  </pic:spPr>
                </pic:pic>
              </a:graphicData>
            </a:graphic>
          </wp:inline>
        </w:drawing>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A．便于摩擦起电</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B．便于牵引车辆</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C．将产生的热量向外传递</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D．将产生的静电转移到大地</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在运输过程中，油与油罐摩擦，会使油罐带电；在油罐车的尾部总装有一根拖在地上的铁链，能及时将电荷导入大地，避免放电产生的火花引燃汽油，故D正确。</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故选：D。</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8．（2019秋•秭归县期末）如图所示的“吸引现象”是由静电引起的是（　　）</w:t>
      </w:r>
    </w:p>
    <w:p w:rsidR="00E06C64" w:rsidRPr="006563B4" w:rsidRDefault="00E06C64" w:rsidP="00E06C64">
      <w:pPr>
        <w:tabs>
          <w:tab w:val="left" w:pos="4400"/>
        </w:tabs>
        <w:spacing w:line="360" w:lineRule="auto"/>
        <w:ind w:firstLineChars="130" w:firstLine="273"/>
        <w:jc w:val="left"/>
        <w:rPr>
          <w:rFonts w:ascii="宋体" w:hAnsi="宋体"/>
          <w:szCs w:val="21"/>
        </w:rPr>
      </w:pPr>
      <w:r w:rsidRPr="006563B4">
        <w:rPr>
          <w:rFonts w:ascii="宋体" w:hAnsi="宋体" w:hint="eastAsia"/>
          <w:szCs w:val="21"/>
        </w:rPr>
        <w:t>A．</w:t>
      </w:r>
      <w:r>
        <w:rPr>
          <w:rFonts w:ascii="宋体" w:hAnsi="宋体"/>
          <w:noProof/>
          <w:szCs w:val="21"/>
        </w:rPr>
        <w:drawing>
          <wp:inline distT="0" distB="0" distL="0" distR="0">
            <wp:extent cx="753745" cy="1075055"/>
            <wp:effectExtent l="0" t="0" r="825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53745" cy="1075055"/>
                    </a:xfrm>
                    <a:prstGeom prst="rect">
                      <a:avLst/>
                    </a:prstGeom>
                    <a:noFill/>
                    <a:ln>
                      <a:noFill/>
                    </a:ln>
                  </pic:spPr>
                </pic:pic>
              </a:graphicData>
            </a:graphic>
          </wp:inline>
        </w:drawing>
      </w:r>
      <w:r w:rsidRPr="006563B4">
        <w:rPr>
          <w:rFonts w:ascii="宋体" w:hAnsi="宋体" w:hint="eastAsia"/>
          <w:szCs w:val="21"/>
        </w:rPr>
        <w:t>磁铁吸引铁钉</w:t>
      </w:r>
      <w:r w:rsidRPr="006563B4">
        <w:rPr>
          <w:rFonts w:ascii="宋体" w:hAnsi="宋体"/>
          <w:szCs w:val="21"/>
        </w:rPr>
        <w:tab/>
      </w:r>
      <w:r w:rsidRPr="006563B4">
        <w:rPr>
          <w:rFonts w:ascii="宋体" w:hAnsi="宋体" w:hint="eastAsia"/>
          <w:szCs w:val="21"/>
        </w:rPr>
        <w:t>B．</w:t>
      </w:r>
      <w:r>
        <w:rPr>
          <w:rFonts w:ascii="宋体" w:hAnsi="宋体"/>
          <w:noProof/>
          <w:szCs w:val="21"/>
        </w:rPr>
        <w:drawing>
          <wp:inline distT="0" distB="0" distL="0" distR="0">
            <wp:extent cx="1243330" cy="1111885"/>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3330" cy="1111885"/>
                    </a:xfrm>
                    <a:prstGeom prst="rect">
                      <a:avLst/>
                    </a:prstGeom>
                    <a:noFill/>
                    <a:ln>
                      <a:noFill/>
                    </a:ln>
                  </pic:spPr>
                </pic:pic>
              </a:graphicData>
            </a:graphic>
          </wp:inline>
        </w:drawing>
      </w:r>
      <w:r w:rsidRPr="006563B4">
        <w:rPr>
          <w:rFonts w:ascii="宋体" w:hAnsi="宋体" w:hint="eastAsia"/>
          <w:szCs w:val="21"/>
        </w:rPr>
        <w:t>摩擦过的气球吸引头发</w:t>
      </w:r>
      <w:r w:rsidRPr="006563B4">
        <w:rPr>
          <w:rFonts w:ascii="宋体" w:hAnsi="宋体"/>
          <w:szCs w:val="21"/>
        </w:rPr>
        <w:tab/>
      </w:r>
    </w:p>
    <w:p w:rsidR="00E06C64" w:rsidRPr="006563B4" w:rsidRDefault="00E06C64" w:rsidP="00E06C64">
      <w:pPr>
        <w:tabs>
          <w:tab w:val="left" w:pos="4400"/>
        </w:tabs>
        <w:spacing w:line="360" w:lineRule="auto"/>
        <w:ind w:firstLineChars="130" w:firstLine="273"/>
        <w:jc w:val="left"/>
        <w:rPr>
          <w:rFonts w:ascii="宋体" w:hAnsi="宋体"/>
          <w:szCs w:val="21"/>
        </w:rPr>
      </w:pPr>
      <w:r w:rsidRPr="006563B4">
        <w:rPr>
          <w:rFonts w:ascii="宋体" w:hAnsi="宋体" w:hint="eastAsia"/>
          <w:szCs w:val="21"/>
        </w:rPr>
        <w:t>C．</w:t>
      </w:r>
      <w:r>
        <w:rPr>
          <w:rFonts w:ascii="宋体" w:hAnsi="宋体"/>
          <w:noProof/>
          <w:szCs w:val="21"/>
        </w:rPr>
        <w:drawing>
          <wp:inline distT="0" distB="0" distL="0" distR="0">
            <wp:extent cx="673100" cy="1134110"/>
            <wp:effectExtent l="0" t="0" r="0" b="889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3100" cy="1134110"/>
                    </a:xfrm>
                    <a:prstGeom prst="rect">
                      <a:avLst/>
                    </a:prstGeom>
                    <a:noFill/>
                    <a:ln>
                      <a:noFill/>
                    </a:ln>
                  </pic:spPr>
                </pic:pic>
              </a:graphicData>
            </a:graphic>
          </wp:inline>
        </w:drawing>
      </w:r>
      <w:r w:rsidRPr="006563B4">
        <w:rPr>
          <w:rFonts w:ascii="宋体" w:hAnsi="宋体" w:hint="eastAsia"/>
          <w:szCs w:val="21"/>
        </w:rPr>
        <w:t>压紧的铅柱互相吸引</w:t>
      </w:r>
      <w:r w:rsidRPr="006563B4">
        <w:rPr>
          <w:rFonts w:ascii="宋体" w:hAnsi="宋体"/>
          <w:szCs w:val="21"/>
        </w:rPr>
        <w:tab/>
      </w:r>
      <w:r w:rsidRPr="006563B4">
        <w:rPr>
          <w:rFonts w:ascii="宋体" w:hAnsi="宋体" w:hint="eastAsia"/>
          <w:szCs w:val="21"/>
        </w:rPr>
        <w:t>D．</w:t>
      </w:r>
      <w:r>
        <w:rPr>
          <w:rFonts w:ascii="宋体" w:hAnsi="宋体"/>
          <w:noProof/>
          <w:szCs w:val="21"/>
        </w:rPr>
        <w:drawing>
          <wp:inline distT="0" distB="0" distL="0" distR="0">
            <wp:extent cx="987425" cy="1119505"/>
            <wp:effectExtent l="0" t="0" r="3175" b="444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87425" cy="1119505"/>
                    </a:xfrm>
                    <a:prstGeom prst="rect">
                      <a:avLst/>
                    </a:prstGeom>
                    <a:noFill/>
                    <a:ln>
                      <a:noFill/>
                    </a:ln>
                  </pic:spPr>
                </pic:pic>
              </a:graphicData>
            </a:graphic>
          </wp:inline>
        </w:drawing>
      </w:r>
      <w:r w:rsidRPr="006563B4">
        <w:rPr>
          <w:rFonts w:ascii="宋体" w:hAnsi="宋体" w:hint="eastAsia"/>
          <w:szCs w:val="21"/>
        </w:rPr>
        <w:t>吸盘吸在墙壁上</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【解答】A、磁铁能够吸引铁钉，是由于磁体具有吸引铁钴镍等金属的性质，属于磁体对物体的作用力，是非静电引起的，故A不符合题意；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B、摩擦后的气球带上了电荷，能吸引不带电的头发，是由静电引起的，故B符合题意；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C、两个压紧的铅块能吊起钩码，由于分子间存在相互作用的引力而使两块铅块粘在一起，不易分开，故C不符合题意；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D、吸盘要固定在墙壁上，需要先用力挤压塑料吸盘，把盘内的空气挤出，然后吸盘就被外界的大气压紧压在了墙壁上，是非静电引起的，故D不符合题意。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故选：B。</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lastRenderedPageBreak/>
        <w:t>9．（2019秋•端州区期末）一群蜜蜂不小心飞入小区一户人家里，聪明的保安将装有蜂蜜的木桶置于门外，蜜蜂陆续飞入桶中。下列现象中，与此原理相同的是（　　）</w:t>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A．两个铅块压紧后粘在一起</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B．用鼻子鉴别酱油和醋</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C．固体、液体很难压缩</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D．煮稀饭时米粒在水中翻滚</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保安将装有蜂蜜的木桶置于宅门外，蜜蜂陆续飞入桶中，是蜂蜜的芳香分子的无规则运动吸引了蜜蜂，是扩散现象；</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A、两个铅柱压紧后能粘在一起，说明分子之间存在引力，故A不符合题意；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B、鼻子可以闻到醋和酱油的气味，是因为醋和酱油分子运动到了空气中，是扩散现象，故B符合题意；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C、固体和液体很难被压缩，说明分子间有斥力，故C不符合题意；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D、煮稀饭时，看到锅中米粒翻滚，属于物体的机械运动，不是扩散现象，故D不符合题意。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故选：B。</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10．（2019秋•沈河区期末）如图所示的各种现象中，最能说明分子之间存在引力的是（　　）</w:t>
      </w:r>
      <w:r>
        <w:rPr>
          <w:rFonts w:ascii="宋体" w:hAnsi="宋体"/>
          <w:noProof/>
          <w:szCs w:val="21"/>
        </w:rPr>
        <w:drawing>
          <wp:inline distT="0" distB="0" distL="0" distR="0">
            <wp:extent cx="3635375" cy="1097280"/>
            <wp:effectExtent l="0" t="0" r="3175" b="762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35375" cy="1097280"/>
                    </a:xfrm>
                    <a:prstGeom prst="rect">
                      <a:avLst/>
                    </a:prstGeom>
                    <a:noFill/>
                    <a:ln>
                      <a:noFill/>
                    </a:ln>
                  </pic:spPr>
                </pic:pic>
              </a:graphicData>
            </a:graphic>
          </wp:inline>
        </w:drawing>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A．甲图中，抽掉玻璃板，两瓶中的气体逐渐混合</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B．乙图中，缓慢把玻璃板拉离水面时，弹簧测力计的示数大于玻璃板重力</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C．丙图中，同时往热水和冷水中滴入墨水，墨水在热水中扩散的更快</w:t>
      </w:r>
      <w:r w:rsidRPr="006563B4">
        <w:rPr>
          <w:rFonts w:ascii="宋体" w:hAnsi="宋体"/>
          <w:szCs w:val="21"/>
        </w:rPr>
        <w:tab/>
      </w:r>
    </w:p>
    <w:p w:rsidR="00E06C64" w:rsidRPr="006563B4" w:rsidRDefault="00E06C64" w:rsidP="00E06C64">
      <w:pPr>
        <w:spacing w:line="360" w:lineRule="auto"/>
        <w:ind w:firstLineChars="130" w:firstLine="273"/>
        <w:jc w:val="left"/>
        <w:rPr>
          <w:rFonts w:ascii="宋体" w:hAnsi="宋体"/>
          <w:szCs w:val="21"/>
        </w:rPr>
      </w:pPr>
      <w:r w:rsidRPr="006563B4">
        <w:rPr>
          <w:rFonts w:ascii="宋体" w:hAnsi="宋体" w:hint="eastAsia"/>
          <w:szCs w:val="21"/>
        </w:rPr>
        <w:t>D．丁图中，铅板与金板紧压在一起五年，它们会互相入1mm深</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A、甲图中，抽掉玻璃板，两瓶中的气体逐渐混合，这是扩散现象，说明分子在不停地做无规则运动，故A不符合题意；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B、乙图中，缓慢把玻璃板拉离水面时，弹簧测力计的示数大于玻璃板重力，说明分子间存在引力，故B符合题意；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lastRenderedPageBreak/>
        <w:t>C、丙图中，同时往热水和冷水中滴入墨水，墨水在热水中扩散的更快，说明分子运动与温度有关，温度越高，分子运动越剧烈，故C不符合题意；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D、丁图中，铅板与金板紧压在一起五年，它们会互相入1mm深，说明固体间也可以发生扩散现象，故D不符合题意；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故选：B。</w:t>
      </w:r>
    </w:p>
    <w:p w:rsidR="00E06C64" w:rsidRPr="006563B4" w:rsidRDefault="00E06C64" w:rsidP="00E06C64">
      <w:pPr>
        <w:widowControl/>
        <w:spacing w:line="360" w:lineRule="auto"/>
        <w:ind w:firstLineChars="200" w:firstLine="643"/>
        <w:contextualSpacing/>
        <w:jc w:val="center"/>
        <w:rPr>
          <w:rFonts w:ascii="宋体" w:hAnsi="宋体"/>
          <w:b/>
          <w:bCs/>
          <w:kern w:val="0"/>
          <w:sz w:val="32"/>
          <w:szCs w:val="21"/>
        </w:rPr>
      </w:pPr>
      <w:r w:rsidRPr="006563B4">
        <w:rPr>
          <w:rFonts w:ascii="宋体" w:hAnsi="宋体"/>
          <w:b/>
          <w:bCs/>
          <w:sz w:val="32"/>
          <w:szCs w:val="21"/>
        </w:rPr>
        <w:t>第</w:t>
      </w:r>
      <w:r w:rsidRPr="006563B4">
        <w:rPr>
          <w:rFonts w:ascii="宋体" w:hAnsi="宋体"/>
          <w:b/>
          <w:kern w:val="0"/>
          <w:sz w:val="32"/>
          <w:szCs w:val="21"/>
        </w:rPr>
        <w:t>II</w:t>
      </w:r>
      <w:r w:rsidRPr="006563B4">
        <w:rPr>
          <w:rFonts w:ascii="宋体" w:hAnsi="宋体"/>
          <w:b/>
          <w:bCs/>
          <w:sz w:val="32"/>
          <w:szCs w:val="21"/>
        </w:rPr>
        <w:t>卷</w:t>
      </w:r>
      <w:r w:rsidRPr="006563B4">
        <w:rPr>
          <w:rFonts w:ascii="宋体" w:hAnsi="宋体"/>
          <w:b/>
          <w:bCs/>
          <w:kern w:val="0"/>
          <w:sz w:val="32"/>
          <w:szCs w:val="21"/>
        </w:rPr>
        <w:t>（</w:t>
      </w:r>
      <w:r>
        <w:rPr>
          <w:rFonts w:ascii="宋体" w:hAnsi="宋体" w:hint="eastAsia"/>
          <w:b/>
          <w:bCs/>
          <w:kern w:val="0"/>
          <w:sz w:val="32"/>
          <w:szCs w:val="21"/>
        </w:rPr>
        <w:t>非</w:t>
      </w:r>
      <w:r w:rsidRPr="006563B4">
        <w:rPr>
          <w:rFonts w:ascii="宋体" w:hAnsi="宋体"/>
          <w:b/>
          <w:bCs/>
          <w:kern w:val="0"/>
          <w:sz w:val="32"/>
          <w:szCs w:val="21"/>
        </w:rPr>
        <w:t>选择题 共</w:t>
      </w:r>
      <w:r>
        <w:rPr>
          <w:rFonts w:ascii="宋体" w:hAnsi="宋体" w:hint="eastAsia"/>
          <w:b/>
          <w:bCs/>
          <w:kern w:val="0"/>
          <w:sz w:val="32"/>
          <w:szCs w:val="21"/>
        </w:rPr>
        <w:t>8</w:t>
      </w:r>
      <w:r w:rsidRPr="006563B4">
        <w:rPr>
          <w:rFonts w:ascii="宋体" w:hAnsi="宋体"/>
          <w:b/>
          <w:bCs/>
          <w:kern w:val="0"/>
          <w:sz w:val="32"/>
          <w:szCs w:val="21"/>
        </w:rPr>
        <w:t>0分）</w:t>
      </w:r>
    </w:p>
    <w:p w:rsidR="00E06C64" w:rsidRPr="006563B4" w:rsidRDefault="00E06C64" w:rsidP="00E06C64">
      <w:pPr>
        <w:spacing w:line="360" w:lineRule="auto"/>
        <w:ind w:firstLineChars="100" w:firstLine="211"/>
        <w:rPr>
          <w:rFonts w:ascii="宋体" w:hAnsi="宋体"/>
          <w:szCs w:val="21"/>
        </w:rPr>
      </w:pPr>
      <w:r w:rsidRPr="006563B4">
        <w:rPr>
          <w:rFonts w:ascii="宋体" w:hAnsi="宋体" w:hint="eastAsia"/>
          <w:b/>
          <w:szCs w:val="21"/>
        </w:rPr>
        <w:t>二．填空题（</w:t>
      </w:r>
      <w:r>
        <w:rPr>
          <w:rFonts w:ascii="宋体" w:hAnsi="宋体" w:hint="eastAsia"/>
          <w:b/>
          <w:szCs w:val="21"/>
        </w:rPr>
        <w:t>每空1分，</w:t>
      </w:r>
      <w:r w:rsidRPr="006563B4">
        <w:rPr>
          <w:rFonts w:ascii="宋体" w:hAnsi="宋体" w:hint="eastAsia"/>
          <w:b/>
          <w:szCs w:val="21"/>
        </w:rPr>
        <w:t>共</w:t>
      </w:r>
      <w:r>
        <w:rPr>
          <w:rFonts w:ascii="宋体" w:hAnsi="宋体" w:hint="eastAsia"/>
          <w:b/>
          <w:szCs w:val="21"/>
        </w:rPr>
        <w:t>23分。</w:t>
      </w:r>
      <w:r w:rsidRPr="006563B4">
        <w:rPr>
          <w:rFonts w:ascii="宋体" w:hAnsi="宋体" w:hint="eastAsia"/>
          <w:b/>
          <w:szCs w:val="21"/>
        </w:rPr>
        <w:t>）</w:t>
      </w:r>
    </w:p>
    <w:p w:rsidR="00E06C64" w:rsidRDefault="00E06C64" w:rsidP="00E06C64">
      <w:pPr>
        <w:spacing w:line="360" w:lineRule="auto"/>
        <w:ind w:left="273" w:hangingChars="130" w:hanging="273"/>
        <w:rPr>
          <w:rFonts w:ascii="宋体" w:hAnsi="宋体"/>
          <w:szCs w:val="21"/>
          <w:u w:val="single"/>
        </w:rPr>
      </w:pPr>
      <w:r w:rsidRPr="006563B4">
        <w:rPr>
          <w:rFonts w:ascii="宋体" w:hAnsi="宋体" w:hint="eastAsia"/>
          <w:szCs w:val="21"/>
        </w:rPr>
        <w:t>11．（2020春•南京月考）两块表面光滑的铅块相互压紧后。发现它们互相粘在一起。说明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【解答】将两个表面光滑的铅块紧紧的压在一起，撤去压力后会发现它们粘在一起，说明分子间存在引力。</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故答案为：分子间存在引力。</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12．（2020春•南京月考）分析推理是我们理解物理现象的常用方法。例如，分子是小得不能直接看到的，但我们根据扩散现象知道了</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；我们通过“物质由分子组成但不会成为散沙”的事实证明分子之间有</w:t>
      </w:r>
      <w:r w:rsidRPr="006563B4">
        <w:rPr>
          <w:rFonts w:ascii="宋体" w:hAnsi="宋体" w:hint="eastAsia"/>
          <w:szCs w:val="21"/>
          <w:u w:val="single"/>
        </w:rPr>
        <w:t xml:space="preserve">　</w:t>
      </w:r>
      <w:r>
        <w:rPr>
          <w:rStyle w:val="a6"/>
          <w:i w:val="0"/>
          <w:u w:val="single"/>
        </w:rPr>
        <w:t xml:space="preserve">   </w:t>
      </w:r>
      <w:r w:rsidRPr="006563B4">
        <w:rPr>
          <w:rFonts w:ascii="宋体" w:hAnsi="宋体" w:hint="eastAsia"/>
          <w:szCs w:val="21"/>
          <w:u w:val="single"/>
        </w:rPr>
        <w:t xml:space="preserve">　</w:t>
      </w:r>
      <w:r w:rsidRPr="006563B4">
        <w:rPr>
          <w:rFonts w:ascii="宋体" w:hAnsi="宋体" w:hint="eastAsia"/>
          <w:szCs w:val="21"/>
        </w:rPr>
        <w:t>，通过“在满满一杯水中慢慢加入一勺儿红糖，水没有溢出”的事实推理出分子之间有</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【解答】分子是小得不能直接看到的，但我们根据扩散现象知道了分子在不停地做无规则运动；</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“物质由分子组成但不会成为散沙”的事实证明，分子之间存在相互作用的引力；</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“在满满一杯水中慢慢加入一勺儿红糖，水没有溢出”的事实说明了分子之间有间隙，糖和水混合时，两种物质分子彼此进入对方间隙，使总体积减小。</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故答案为：分子在不停地做无规则运动；斥力；引力；间隙。</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13．（2020春•南京月考）原子核是由</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和中子组成。</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【解答】卢瑟福原子核式结构理论认为：原子由位于原子中心的原子核与核外带负电的电子组成，原子核由带正电的质子与不带电的中子组成。</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故答案为：质子。</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14．（2020•江西模拟）2018年11月9日，以“菊韵洪城，美丽南昌”为主题的南昌市第三十届菊花展在红谷滩行政广场拉开帷幕。市民们走在菊花簇中，闻到阵阵花香，这是</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现象，说明了分子在不停地做</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E06C64" w:rsidRPr="006563B4" w:rsidRDefault="00E06C64" w:rsidP="00E06C64">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980440" cy="1053465"/>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80440" cy="1053465"/>
                    </a:xfrm>
                    <a:prstGeom prst="rect">
                      <a:avLst/>
                    </a:prstGeom>
                    <a:noFill/>
                    <a:ln>
                      <a:noFill/>
                    </a:ln>
                  </pic:spPr>
                </pic:pic>
              </a:graphicData>
            </a:graphic>
          </wp:inline>
        </w:drawing>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市民们走在菊花簇中，能闻到阵阵花香，是花的芳香分子扩散到空气中，是扩散现象，扩散现象表明分子不停地做无规则运动。</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故答案为：扩散；无规则运动。</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15．（2019秋•昭平县期末）某城市园博园内的鲜花竞相开放，吸引了广大市民前来观赏。从物理学角度分析，人们能闻到远处鲜花散发的香味，这是</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现象，这种现象会随气温的升高而</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（选填“加剧”或“减缓”）。</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人们能闻到远处鲜花散发的香味，这是扩散现象，说明了分子不停地做无规则运动；</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因为一切物质的分子都在永不停息地做无规则运动，这种运动会随气温的升高而加剧。</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故答案为：扩散；加剧。</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16．（2020•广东模拟）夏日荷花盛开飘来阵阵花香，这是</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现象；清晨荷叶上的两颗露珠接触后成为了一颗更大的水珠，表明分子之间存在</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力；“花气袭人知骤暖”说明分子的热运动与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有关。</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（1）荷花盛开飘来阵阵花香，是花香分子发生的扩散现象，说明分子在不停息地做无规则运动；</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（2）清晨荷叶上的两颗露珠接触后成为了更大的一颗水珠，表明分子之间存在引力；</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（3）“花气袭人知骤暖”是扩散现象，春晴天暖，气温升高，花朵分泌的芳香油分子做无规则运动的速度加快，从而使人可以闻到浓浓的花香；这说明分子的热运动与温度有关。</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故答案为：扩散；引；温度。</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17．（2019秋•射阳县期末）2018年3月，现代最伟大的物理学家霍金逝世，引发全球悼念、他证明了宇宙起源于“大爆炸”，说明宇宙是一个</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（有/无）起源的天体结构系统，天体之间相距遥远，天文学中常用</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做长度单位；宇宙也是有层次的，地球是太阳系中的一颗</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（恒/行/卫）星。</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lastRenderedPageBreak/>
        <w:t>【解答】</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（1）宇宙是由物质组成的，宇宙中有很多的星系，星系中又有很多星体，根据宇宙起源于“大爆炸”，可知宇宙是一个有起源的天体结构系统；</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（2）光年是光在一年内通过的路程，天体之间相距遥远，天文学中常用光年做长度单位；</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（3）太阳是银河系中的一颗普通恒星，地球是太阳系中的一颗行星。</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故答案为：有；光年；行。</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18．（2020•新抚区二模）如图所示是一款3D打印笔。在打印笔中装入塑料条，接通电源加热一段时间后即可挤出热熔的胶条，胶条在空气中迅速冷却变成特定的形态。加热时，会闻到熔胶的气味是一种</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现象。温度越高，气味越浓烈，是因为温度越高，分子的无规则运动越</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，胶条被挤出后可以“粘”在一起，说明分子间存在</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E06C64" w:rsidRPr="006563B4" w:rsidRDefault="00E06C64" w:rsidP="00E06C64">
      <w:pPr>
        <w:spacing w:line="360" w:lineRule="auto"/>
        <w:ind w:leftChars="130" w:left="273" w:firstLine="200"/>
        <w:rPr>
          <w:rFonts w:ascii="宋体" w:hAnsi="宋体"/>
          <w:szCs w:val="21"/>
        </w:rPr>
      </w:pPr>
      <w:r>
        <w:rPr>
          <w:rFonts w:ascii="宋体" w:hAnsi="宋体"/>
          <w:noProof/>
          <w:szCs w:val="21"/>
        </w:rPr>
        <w:drawing>
          <wp:inline distT="0" distB="0" distL="0" distR="0">
            <wp:extent cx="980440" cy="82677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80440" cy="826770"/>
                    </a:xfrm>
                    <a:prstGeom prst="rect">
                      <a:avLst/>
                    </a:prstGeom>
                    <a:noFill/>
                    <a:ln>
                      <a:noFill/>
                    </a:ln>
                  </pic:spPr>
                </pic:pic>
              </a:graphicData>
            </a:graphic>
          </wp:inline>
        </w:drawing>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由于一切物质的分子在永不停息的做无规则运动，所以，加热时会闻到熔胶的气味，这是熔胶的气味分子做无规则运动的结果，属于扩散现象；</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因为温度越高，分子的无规则运动越剧烈，所以温度越高，气味越浓烈；</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根据分子间存在相互的作用的引力和斥力可知，胶条被挤出，并“粘”在物体上，说明分子间存在引力。</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故答案为：扩散；剧烈；引力。</w:t>
      </w:r>
    </w:p>
    <w:p w:rsidR="00E06C64" w:rsidRDefault="00E06C64" w:rsidP="00E06C64">
      <w:pPr>
        <w:spacing w:line="360" w:lineRule="auto"/>
        <w:ind w:left="273" w:hangingChars="130" w:hanging="273"/>
        <w:rPr>
          <w:rFonts w:ascii="宋体" w:hAnsi="宋体"/>
          <w:szCs w:val="21"/>
          <w:u w:val="single"/>
        </w:rPr>
      </w:pPr>
      <w:r w:rsidRPr="006563B4">
        <w:rPr>
          <w:rFonts w:ascii="宋体" w:hAnsi="宋体" w:hint="eastAsia"/>
          <w:szCs w:val="21"/>
        </w:rPr>
        <w:t>19．（2019秋•端州区期末）“端州浓情，裹蒸飘香”，“裹蒸飘香”说明分子在</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；“铁丝很难被拉长”说明分子间</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；若把分子看成一个小球，则一般分子直径的数量级</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m。</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“裹蒸飘香”是扩散现象，说明分子在不停地做无规则运动；</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因为分子之间存在相互作用的引力，所以铁丝很难被拉长；</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物质是由分子组成的，分子直径的数量级一般为10</w:t>
      </w:r>
      <w:r w:rsidRPr="006563B4">
        <w:rPr>
          <w:rFonts w:ascii="宋体" w:hAnsi="宋体" w:hint="eastAsia"/>
          <w:color w:val="FF0000"/>
          <w:szCs w:val="21"/>
          <w:vertAlign w:val="superscript"/>
        </w:rPr>
        <w:t>﹣10</w:t>
      </w:r>
      <w:r w:rsidRPr="006563B4">
        <w:rPr>
          <w:rFonts w:ascii="宋体" w:hAnsi="宋体" w:hint="eastAsia"/>
          <w:color w:val="FF0000"/>
          <w:szCs w:val="21"/>
        </w:rPr>
        <w:t>m。</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lastRenderedPageBreak/>
        <w:t>故答案为：不停地做无规则运动；存在引力；10</w:t>
      </w:r>
      <w:r w:rsidRPr="006563B4">
        <w:rPr>
          <w:rFonts w:ascii="宋体" w:hAnsi="宋体" w:hint="eastAsia"/>
          <w:color w:val="FF0000"/>
          <w:szCs w:val="21"/>
          <w:vertAlign w:val="superscript"/>
        </w:rPr>
        <w:t>﹣10</w:t>
      </w:r>
      <w:r w:rsidRPr="006563B4">
        <w:rPr>
          <w:rFonts w:ascii="宋体" w:hAnsi="宋体" w:hint="eastAsia"/>
          <w:color w:val="FF0000"/>
          <w:szCs w:val="21"/>
        </w:rPr>
        <w:t>。</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20．（2019秋•抚州期末）吸烟危害健康。即使只有很少人吸烟，整个场所也会充满烟味，这说明分子在不停地</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。气体分子间距很大，相互作用力很小，表现为气体没有固定的</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和体积。</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【解答】（1）由于烟分子做无规则运动，在空气中进行扩散，所以只要有一个人吸烟，整个房间也会充满烟味；</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（2）分子间的作用力与分子间的距离有关，分子间距离越大，其分子间作用力越小；气体分子间距很大，分子间作用力很小，表现为分子没有有固定的形状跟体积；</w:t>
      </w:r>
    </w:p>
    <w:p w:rsidR="00E06C64" w:rsidRPr="006563B4" w:rsidRDefault="00E06C64" w:rsidP="00E06C64">
      <w:pPr>
        <w:spacing w:line="360" w:lineRule="auto"/>
        <w:ind w:leftChars="130" w:left="273" w:firstLine="200"/>
        <w:rPr>
          <w:rFonts w:ascii="宋体" w:hAnsi="宋体"/>
          <w:color w:val="FF0000"/>
          <w:szCs w:val="21"/>
        </w:rPr>
      </w:pPr>
      <w:r w:rsidRPr="006563B4">
        <w:rPr>
          <w:rFonts w:ascii="宋体" w:hAnsi="宋体" w:hint="eastAsia"/>
          <w:color w:val="FF0000"/>
          <w:szCs w:val="21"/>
        </w:rPr>
        <w:t>故答案为：无规则运动；形状。</w:t>
      </w:r>
    </w:p>
    <w:p w:rsidR="00E06C64" w:rsidRPr="006563B4" w:rsidRDefault="00E06C64" w:rsidP="00E06C64">
      <w:pPr>
        <w:spacing w:line="360" w:lineRule="auto"/>
        <w:ind w:firstLine="200"/>
        <w:rPr>
          <w:rFonts w:ascii="宋体" w:hAnsi="宋体"/>
          <w:szCs w:val="21"/>
        </w:rPr>
      </w:pPr>
      <w:r w:rsidRPr="006563B4">
        <w:rPr>
          <w:rFonts w:ascii="宋体" w:hAnsi="宋体" w:hint="eastAsia"/>
          <w:b/>
          <w:szCs w:val="21"/>
        </w:rPr>
        <w:t>三．实验探究题（</w:t>
      </w:r>
      <w:r>
        <w:rPr>
          <w:rFonts w:ascii="宋体" w:hAnsi="宋体" w:hint="eastAsia"/>
          <w:b/>
          <w:szCs w:val="21"/>
        </w:rPr>
        <w:t>每空1分，</w:t>
      </w:r>
      <w:r w:rsidRPr="006563B4">
        <w:rPr>
          <w:rFonts w:ascii="宋体" w:hAnsi="宋体" w:hint="eastAsia"/>
          <w:b/>
          <w:szCs w:val="21"/>
        </w:rPr>
        <w:t>共</w:t>
      </w:r>
      <w:r>
        <w:rPr>
          <w:rFonts w:ascii="宋体" w:hAnsi="宋体" w:hint="eastAsia"/>
          <w:b/>
          <w:szCs w:val="21"/>
        </w:rPr>
        <w:t>20分。</w:t>
      </w:r>
      <w:r w:rsidRPr="006563B4">
        <w:rPr>
          <w:rFonts w:ascii="宋体" w:hAnsi="宋体" w:hint="eastAsia"/>
          <w:b/>
          <w:szCs w:val="21"/>
        </w:rPr>
        <w:t>）</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21．（2020春•南京月考）如图实验所示，根据相关知识解答问题：</w:t>
      </w:r>
    </w:p>
    <w:p w:rsidR="00E06C64" w:rsidRPr="006563B4" w:rsidRDefault="00E06C64" w:rsidP="00E06C64">
      <w:pPr>
        <w:spacing w:line="360" w:lineRule="auto"/>
        <w:ind w:leftChars="130" w:left="273" w:firstLine="200"/>
        <w:rPr>
          <w:rFonts w:ascii="宋体" w:hAnsi="宋体"/>
          <w:szCs w:val="21"/>
        </w:rPr>
      </w:pPr>
      <w:r>
        <w:rPr>
          <w:rFonts w:ascii="宋体" w:hAnsi="宋体"/>
          <w:noProof/>
          <w:szCs w:val="21"/>
        </w:rPr>
        <w:drawing>
          <wp:inline distT="0" distB="0" distL="0" distR="0">
            <wp:extent cx="3898900" cy="1177925"/>
            <wp:effectExtent l="0" t="0" r="6350" b="317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98900" cy="1177925"/>
                    </a:xfrm>
                    <a:prstGeom prst="rect">
                      <a:avLst/>
                    </a:prstGeom>
                    <a:noFill/>
                    <a:ln>
                      <a:noFill/>
                    </a:ln>
                  </pic:spPr>
                </pic:pic>
              </a:graphicData>
            </a:graphic>
          </wp:inline>
        </w:drawing>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（1）如图</w:t>
      </w:r>
      <w:r w:rsidRPr="006563B4">
        <w:rPr>
          <w:rFonts w:ascii="宋体" w:hAnsi="宋体"/>
          <w:szCs w:val="21"/>
        </w:rPr>
        <w:t>①</w:t>
      </w:r>
      <w:r w:rsidRPr="006563B4">
        <w:rPr>
          <w:rFonts w:ascii="宋体" w:hAnsi="宋体" w:hint="eastAsia"/>
          <w:szCs w:val="21"/>
        </w:rPr>
        <w:t>所示，甲杯中盛有4℃的冷水，乙杯中盛的是85℃的热水，甲乙两杯水的质量相等。它们都静止在水平桌面上，同时向两个水杯中滴入一滴红墨水，经过几分钟观察到如图所示的现象。由此可知，</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越高，分子运动越</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（2）如图</w:t>
      </w:r>
      <w:r w:rsidRPr="006563B4">
        <w:rPr>
          <w:rFonts w:ascii="宋体" w:hAnsi="宋体"/>
          <w:szCs w:val="21"/>
        </w:rPr>
        <w:t>②</w:t>
      </w:r>
      <w:r w:rsidRPr="006563B4">
        <w:rPr>
          <w:rFonts w:ascii="宋体" w:hAnsi="宋体" w:hint="eastAsia"/>
          <w:szCs w:val="21"/>
        </w:rPr>
        <w:t>所示，将两个铅柱的底面削平、干净后，紧紧压在一起，两个铅块就会结合起来，甚至下面吊一个钩码都不能把他们拉开，这个实验主要说明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。把磨得很光滑的铅块和金块紧压在一起，在室温下放置5年后再将它们切开，可以看到它们彼此渗入约1mm，这有表明固体也能发生</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w:t>
      </w:r>
    </w:p>
    <w:p w:rsidR="00E06C64" w:rsidRPr="00271C20" w:rsidRDefault="00E06C64" w:rsidP="00E06C64">
      <w:pPr>
        <w:spacing w:line="360" w:lineRule="auto"/>
        <w:rPr>
          <w:rFonts w:ascii="宋体" w:hAnsi="宋体"/>
          <w:szCs w:val="21"/>
          <w:u w:val="single"/>
        </w:rPr>
      </w:pPr>
      <w:r w:rsidRPr="006563B4">
        <w:rPr>
          <w:rFonts w:ascii="宋体" w:hAnsi="宋体" w:hint="eastAsia"/>
          <w:szCs w:val="21"/>
        </w:rPr>
        <w:t>（3）向图</w:t>
      </w:r>
      <w:r w:rsidRPr="006563B4">
        <w:rPr>
          <w:rFonts w:ascii="宋体" w:hAnsi="宋体"/>
          <w:szCs w:val="21"/>
        </w:rPr>
        <w:t>③</w:t>
      </w:r>
      <w:r w:rsidRPr="006563B4">
        <w:rPr>
          <w:rFonts w:ascii="宋体" w:hAnsi="宋体" w:hint="eastAsia"/>
          <w:szCs w:val="21"/>
        </w:rPr>
        <w:t>玻璃管中先装入50cm</w:t>
      </w:r>
      <w:r w:rsidRPr="006563B4">
        <w:rPr>
          <w:rFonts w:ascii="宋体" w:hAnsi="宋体" w:hint="eastAsia"/>
          <w:szCs w:val="21"/>
          <w:vertAlign w:val="superscript"/>
        </w:rPr>
        <w:t>3</w:t>
      </w:r>
      <w:r w:rsidRPr="006563B4">
        <w:rPr>
          <w:rFonts w:ascii="宋体" w:hAnsi="宋体" w:hint="eastAsia"/>
          <w:szCs w:val="21"/>
        </w:rPr>
        <w:t>的水，再注入50cm</w:t>
      </w:r>
      <w:r w:rsidRPr="006563B4">
        <w:rPr>
          <w:rFonts w:ascii="宋体" w:hAnsi="宋体" w:hint="eastAsia"/>
          <w:szCs w:val="21"/>
          <w:vertAlign w:val="superscript"/>
        </w:rPr>
        <w:t>3</w:t>
      </w:r>
      <w:r w:rsidRPr="006563B4">
        <w:rPr>
          <w:rFonts w:ascii="宋体" w:hAnsi="宋体" w:hint="eastAsia"/>
          <w:szCs w:val="21"/>
        </w:rPr>
        <w:t>的酒精，水和酒精充分混合后的总体</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（选填“大于”“小于”或“等于”）100cm</w:t>
      </w:r>
      <w:r w:rsidRPr="006563B4">
        <w:rPr>
          <w:rFonts w:ascii="宋体" w:hAnsi="宋体" w:hint="eastAsia"/>
          <w:szCs w:val="21"/>
          <w:vertAlign w:val="superscript"/>
        </w:rPr>
        <w:t>3</w:t>
      </w:r>
      <w:r w:rsidRPr="006563B4">
        <w:rPr>
          <w:rFonts w:ascii="宋体" w:hAnsi="宋体" w:hint="eastAsia"/>
          <w:szCs w:val="21"/>
        </w:rPr>
        <w:t>，这个试验主要说明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。为使实验现象更明显，应选用长度较</w:t>
      </w:r>
      <w:r w:rsidRPr="006563B4">
        <w:rPr>
          <w:rFonts w:ascii="宋体" w:hAnsi="宋体" w:hint="eastAsia"/>
          <w:szCs w:val="21"/>
          <w:u w:val="single"/>
        </w:rPr>
        <w:t xml:space="preserve">　　</w:t>
      </w:r>
      <w:r w:rsidRPr="006563B4">
        <w:rPr>
          <w:rFonts w:ascii="宋体" w:hAnsi="宋体" w:hint="eastAsia"/>
          <w:szCs w:val="21"/>
        </w:rPr>
        <w:t>（长/短）的玻璃管。</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（1）甲乙两杯水的质量相等，同时向两个水杯中滴入一滴红墨水，发现热水中的墨水扩散的快。故可说明温度越高，分子的热运动就越剧烈。</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（2）将两个底面平整、干净的铅柱紧压后，两个铅柱的底面分子之间的距离比较大，表现为引力，使两个铅柱结合在一起，甚至下面吊一个钩码都不能把他们拉开。</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lastRenderedPageBreak/>
        <w:t>把磨得很光滑的铅片和金片紧压在一起，在室温下放置5年后再将它们切开，可以看到它们互相渗入约1mm深，表明固体之间也能发生扩散现象。</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（3）水分子和酒精分子在不停地做无规则的运动，因为分子间存在着空隙，酒精分子和水分子分别进入了对方分子的空隙中，所以酒精和水混合后的总体积小于酒精和水的体积之和。</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体积一定时，玻璃管越长、内径越细，实验现象更明显，因此应选取长度较长的玻璃管。</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故答案为：（1）温度；剧烈；（2）分子间有引力；扩散；（3）小于；分子间有间隙；长。</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22．（2019秋•朝阳区期末）如图所示，两个相同瓶子的瓶口相对，之间用一块玻璃板隔开，上面的瓶中装有空气，下面的瓶中装有密度比空气大的红棕色二氧化氮气体。抽掉玻璃板后，我们观察到红棕色气体逐渐进入上瓶，下瓶中气体颜色逐渐变淡，最后两瓶中气体颜色变得均匀。</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（1）物理学中把这个现象叫做</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（2）此现象表明：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（3）小阳建议：把装有二氧化氮气体的瓶子放在装有空气的瓶子的上面，这样做既能表明上述观点，还可以使实验现象更明显。你认为小阳的建议</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（选填“可以”或“不能”）采纳，因为</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w:t>
      </w:r>
    </w:p>
    <w:p w:rsidR="00E06C64" w:rsidRPr="006563B4" w:rsidRDefault="00E06C64" w:rsidP="00E06C64">
      <w:pPr>
        <w:spacing w:line="360" w:lineRule="auto"/>
        <w:ind w:leftChars="130" w:left="273" w:firstLine="200"/>
        <w:rPr>
          <w:rFonts w:ascii="宋体" w:hAnsi="宋体"/>
          <w:szCs w:val="21"/>
        </w:rPr>
      </w:pPr>
      <w:r>
        <w:rPr>
          <w:rFonts w:ascii="宋体" w:hAnsi="宋体"/>
          <w:noProof/>
          <w:szCs w:val="21"/>
        </w:rPr>
        <w:drawing>
          <wp:inline distT="0" distB="0" distL="0" distR="0">
            <wp:extent cx="1148715" cy="1331595"/>
            <wp:effectExtent l="0" t="0" r="0" b="190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8715" cy="1331595"/>
                    </a:xfrm>
                    <a:prstGeom prst="rect">
                      <a:avLst/>
                    </a:prstGeom>
                    <a:noFill/>
                    <a:ln>
                      <a:noFill/>
                    </a:ln>
                  </pic:spPr>
                </pic:pic>
              </a:graphicData>
            </a:graphic>
          </wp:inline>
        </w:drawing>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（1）抽掉玻璃板后，可看到两种气体逐渐混合在一起，颜色变得均匀，这是分子运动的结果，是扩散现象；</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（2）扩散现象说明分子在不停地进行无规则运动；</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（3）如果把装着红棕色二氧化氮气体的瓶子放在上面，空瓶子放在下面，由于二氧化氮的密度大于空气，在重力作用下也会出现相同的现象，不能说明分子在不停地做无规</w:t>
      </w:r>
      <w:r w:rsidRPr="00271C20">
        <w:rPr>
          <w:rFonts w:ascii="宋体" w:hAnsi="宋体" w:hint="eastAsia"/>
          <w:color w:val="FF0000"/>
          <w:szCs w:val="21"/>
        </w:rPr>
        <w:lastRenderedPageBreak/>
        <w:t>则运动，所以小阳的建议不能采纳。</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故答案为：（1）扩散；（2）分子在不停地做无规则运动；（3）不能；二氧化氮的密度大于空气，在重力作用下也会出现相同的现象，不能说明分子在不停地做无规则运动。</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23．（2019春•环江县期末）如图1所示，是</w:t>
      </w:r>
      <w:r w:rsidRPr="006563B4">
        <w:rPr>
          <w:rFonts w:ascii="宋体" w:hAnsi="宋体"/>
          <w:szCs w:val="21"/>
        </w:rPr>
        <w:t>α</w:t>
      </w:r>
      <w:r w:rsidRPr="006563B4">
        <w:rPr>
          <w:rFonts w:ascii="宋体" w:hAnsi="宋体" w:hint="eastAsia"/>
          <w:szCs w:val="21"/>
        </w:rPr>
        <w:t>粒子散射实验示意图。1909年，著名科学家卢瑟福进行了</w:t>
      </w:r>
      <w:r w:rsidRPr="006563B4">
        <w:rPr>
          <w:rFonts w:ascii="宋体" w:hAnsi="宋体"/>
          <w:szCs w:val="21"/>
        </w:rPr>
        <w:t>α</w:t>
      </w:r>
      <w:r w:rsidRPr="006563B4">
        <w:rPr>
          <w:rFonts w:ascii="宋体" w:hAnsi="宋体" w:hint="eastAsia"/>
          <w:szCs w:val="21"/>
        </w:rPr>
        <w:t>粒子散射实验，结果发现，绝大多数</w:t>
      </w:r>
      <w:r w:rsidRPr="006563B4">
        <w:rPr>
          <w:rFonts w:ascii="宋体" w:hAnsi="宋体"/>
          <w:szCs w:val="21"/>
        </w:rPr>
        <w:t>α</w:t>
      </w:r>
      <w:r w:rsidRPr="006563B4">
        <w:rPr>
          <w:rFonts w:ascii="宋体" w:hAnsi="宋体" w:hint="eastAsia"/>
          <w:szCs w:val="21"/>
        </w:rPr>
        <w:t>粒子穿过金箔后仍沿原方向前进，但是有少数</w:t>
      </w:r>
      <w:r w:rsidRPr="006563B4">
        <w:rPr>
          <w:rFonts w:ascii="宋体" w:hAnsi="宋体"/>
          <w:szCs w:val="21"/>
        </w:rPr>
        <w:t>α</w:t>
      </w:r>
      <w:r w:rsidRPr="006563B4">
        <w:rPr>
          <w:rFonts w:ascii="宋体" w:hAnsi="宋体" w:hint="eastAsia"/>
          <w:szCs w:val="21"/>
        </w:rPr>
        <w:t>粒子却发生了较大的偏转，并且有极少数的</w:t>
      </w:r>
      <w:r w:rsidRPr="006563B4">
        <w:rPr>
          <w:rFonts w:ascii="宋体" w:hAnsi="宋体"/>
          <w:szCs w:val="21"/>
        </w:rPr>
        <w:t>α</w:t>
      </w:r>
      <w:r w:rsidRPr="006563B4">
        <w:rPr>
          <w:rFonts w:ascii="宋体" w:hAnsi="宋体" w:hint="eastAsia"/>
          <w:szCs w:val="21"/>
        </w:rPr>
        <w:t>粒子偏转超过90°，有的甚至几乎达到180°，像是被金箔弹了回来。</w:t>
      </w:r>
    </w:p>
    <w:p w:rsidR="00E06C64" w:rsidRPr="006563B4" w:rsidRDefault="00E06C64" w:rsidP="00E06C64">
      <w:pPr>
        <w:spacing w:line="360" w:lineRule="auto"/>
        <w:ind w:leftChars="130" w:left="273" w:firstLine="200"/>
        <w:rPr>
          <w:rFonts w:ascii="宋体" w:hAnsi="宋体"/>
          <w:szCs w:val="21"/>
        </w:rPr>
      </w:pPr>
      <w:r>
        <w:rPr>
          <w:rFonts w:ascii="宋体" w:hAnsi="宋体"/>
          <w:noProof/>
          <w:szCs w:val="21"/>
        </w:rPr>
        <w:drawing>
          <wp:inline distT="0" distB="0" distL="0" distR="0">
            <wp:extent cx="5325745" cy="1119505"/>
            <wp:effectExtent l="0" t="0" r="8255" b="444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5745" cy="1119505"/>
                    </a:xfrm>
                    <a:prstGeom prst="rect">
                      <a:avLst/>
                    </a:prstGeom>
                    <a:noFill/>
                    <a:ln>
                      <a:noFill/>
                    </a:ln>
                  </pic:spPr>
                </pic:pic>
              </a:graphicData>
            </a:graphic>
          </wp:inline>
        </w:drawing>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（1）根据实验现象，卢瑟福提出，“原子的大部分质量集中到了一个很小的结构上”，这个“很小的结构”指的是</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（2）1</w:t>
      </w:r>
      <w:r w:rsidRPr="006563B4">
        <w:rPr>
          <w:rFonts w:ascii="宋体" w:hAnsi="宋体"/>
          <w:szCs w:val="21"/>
        </w:rPr>
        <w:t>μ</w:t>
      </w:r>
      <w:r w:rsidRPr="006563B4">
        <w:rPr>
          <w:rFonts w:ascii="宋体" w:hAnsi="宋体" w:hint="eastAsia"/>
          <w:szCs w:val="21"/>
        </w:rPr>
        <w:t>m金箔包含了3000层金原子，绝大多数</w:t>
      </w:r>
      <w:r w:rsidRPr="006563B4">
        <w:rPr>
          <w:rFonts w:ascii="宋体" w:hAnsi="宋体"/>
          <w:szCs w:val="21"/>
        </w:rPr>
        <w:t>α</w:t>
      </w:r>
      <w:r w:rsidRPr="006563B4">
        <w:rPr>
          <w:rFonts w:ascii="宋体" w:hAnsi="宋体" w:hint="eastAsia"/>
          <w:szCs w:val="21"/>
        </w:rPr>
        <w:t>粒子穿过后方向不变，下列有关该现象的解释中合理的是</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A．原子的质量是均匀分布的       B．原子内部绝大部分空间是空的</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（3）卢瑟福根据实验现象，经过想象、类比提出了原子核式结构模型。这种方法在物理学研究中叫</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（选填“控制变量”或“建构模型”）法。</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（4）根据以上的现象分析，以氢原子为例，正确的模型是图2中的</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（1）绝大多数</w:t>
      </w:r>
      <w:r w:rsidRPr="00271C20">
        <w:rPr>
          <w:rFonts w:ascii="宋体" w:hAnsi="宋体"/>
          <w:color w:val="FF0000"/>
          <w:szCs w:val="21"/>
        </w:rPr>
        <w:t>α</w:t>
      </w:r>
      <w:r w:rsidRPr="00271C20">
        <w:rPr>
          <w:rFonts w:ascii="宋体" w:hAnsi="宋体" w:hint="eastAsia"/>
          <w:color w:val="FF0000"/>
          <w:szCs w:val="21"/>
        </w:rPr>
        <w:t>粒子穿过金箔后仍沿原方向前进，但是有少数</w:t>
      </w:r>
      <w:r w:rsidRPr="00271C20">
        <w:rPr>
          <w:rFonts w:ascii="宋体" w:hAnsi="宋体"/>
          <w:color w:val="FF0000"/>
          <w:szCs w:val="21"/>
        </w:rPr>
        <w:t>α</w:t>
      </w:r>
      <w:r w:rsidRPr="00271C20">
        <w:rPr>
          <w:rFonts w:ascii="宋体" w:hAnsi="宋体" w:hint="eastAsia"/>
          <w:color w:val="FF0000"/>
          <w:szCs w:val="21"/>
        </w:rPr>
        <w:t>粒子却发生了较大的偏转，并且有极少数的</w:t>
      </w:r>
      <w:r w:rsidRPr="00271C20">
        <w:rPr>
          <w:rFonts w:ascii="宋体" w:hAnsi="宋体"/>
          <w:color w:val="FF0000"/>
          <w:szCs w:val="21"/>
        </w:rPr>
        <w:t>α</w:t>
      </w:r>
      <w:r w:rsidRPr="00271C20">
        <w:rPr>
          <w:rFonts w:ascii="宋体" w:hAnsi="宋体" w:hint="eastAsia"/>
          <w:color w:val="FF0000"/>
          <w:szCs w:val="21"/>
        </w:rPr>
        <w:t>粒子偏转超过90°，说明原子的质量主要集中在原子核上，这里的“很小的结构”指的是原子核；</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（2）原子核外有一个非常大的空间，使绝大多数</w:t>
      </w:r>
      <w:r w:rsidRPr="00271C20">
        <w:rPr>
          <w:rFonts w:ascii="宋体" w:hAnsi="宋体"/>
          <w:color w:val="FF0000"/>
          <w:szCs w:val="21"/>
        </w:rPr>
        <w:t>α</w:t>
      </w:r>
      <w:r w:rsidRPr="00271C20">
        <w:rPr>
          <w:rFonts w:ascii="宋体" w:hAnsi="宋体" w:hint="eastAsia"/>
          <w:color w:val="FF0000"/>
          <w:szCs w:val="21"/>
        </w:rPr>
        <w:t>粒子穿过后方向不变，故B正确；</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（3）卢瑟福根据实验现象，经过想象、类比提出了原子核式结构模型。这种方法在物理学研究中叫建构模型法；</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（4）原子是由原子核和核外电子构成的，原子核体积很小、质量大，原子核外有一个非常大的空间，核外电子围绕原子核作高速运动，故C图正确。</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故答案为：（1）原子核；（2）B；（3）建立模型；（4）C。</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24．（2019秋•本溪月考）在学习了“分子动理论”后，小宇进行了以下几个小实验：</w:t>
      </w:r>
    </w:p>
    <w:p w:rsidR="00E06C64" w:rsidRPr="006563B4" w:rsidRDefault="00E06C64" w:rsidP="00E06C64">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4411345" cy="1572895"/>
            <wp:effectExtent l="0" t="0" r="8255" b="825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11345" cy="1572895"/>
                    </a:xfrm>
                    <a:prstGeom prst="rect">
                      <a:avLst/>
                    </a:prstGeom>
                    <a:noFill/>
                    <a:ln>
                      <a:noFill/>
                    </a:ln>
                  </pic:spPr>
                </pic:pic>
              </a:graphicData>
            </a:graphic>
          </wp:inline>
        </w:drawing>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（1）如图甲所示，小宇在一个圆柱形深筒中依次倒入蓝色的硫酸铜溶液和无色的水，放置30天后，液体变为均匀的淡蓝色，这说明：分子</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。小宇想，气体之间能否发生类似的现象呢，于是进行了如图乙所示的实验，他在上、下两个集气瓶中分别装有红棕色二氧化氮气体和透明的空气，并用玻璃板隔开（已知</w:t>
      </w:r>
      <w:r w:rsidRPr="006563B4">
        <w:rPr>
          <w:rFonts w:ascii="宋体" w:hAnsi="宋体"/>
          <w:szCs w:val="21"/>
        </w:rPr>
        <w:t>ρ</w:t>
      </w:r>
      <w:r w:rsidRPr="006563B4">
        <w:rPr>
          <w:rFonts w:ascii="宋体" w:hAnsi="宋体" w:hint="eastAsia"/>
          <w:szCs w:val="21"/>
          <w:vertAlign w:val="subscript"/>
        </w:rPr>
        <w:t>二氧化氮</w:t>
      </w:r>
      <w:r w:rsidRPr="006563B4">
        <w:rPr>
          <w:rFonts w:ascii="宋体" w:hAnsi="宋体" w:hint="eastAsia"/>
          <w:szCs w:val="21"/>
        </w:rPr>
        <w:t>＞</w:t>
      </w:r>
      <w:r w:rsidRPr="006563B4">
        <w:rPr>
          <w:rFonts w:ascii="宋体" w:hAnsi="宋体"/>
          <w:szCs w:val="21"/>
        </w:rPr>
        <w:t>ρ</w:t>
      </w:r>
      <w:r w:rsidRPr="006563B4">
        <w:rPr>
          <w:rFonts w:ascii="宋体" w:hAnsi="宋体" w:hint="eastAsia"/>
          <w:szCs w:val="21"/>
          <w:vertAlign w:val="subscript"/>
        </w:rPr>
        <w:t>空气</w:t>
      </w:r>
      <w:r w:rsidRPr="006563B4">
        <w:rPr>
          <w:rFonts w:ascii="宋体" w:hAnsi="宋体" w:hint="eastAsia"/>
          <w:szCs w:val="21"/>
        </w:rPr>
        <w:t>），再将玻璃板拿走后，观察两个瓶中的颜色变成均匀的浅棕色。小宇</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（填“能”或“不能”）从这个实验得出相同的结论。</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（2）如图丙所示，小宇先后将50mL水和50mL的酒精倒入量筒中，反复翻转几次后，发现水和酒精的总体积</w:t>
      </w:r>
      <w:r w:rsidRPr="006563B4">
        <w:rPr>
          <w:rFonts w:ascii="宋体" w:hAnsi="宋体" w:hint="eastAsia"/>
          <w:szCs w:val="21"/>
          <w:u w:val="single"/>
        </w:rPr>
        <w:t xml:space="preserve">　　</w:t>
      </w:r>
      <w:r w:rsidRPr="006563B4">
        <w:rPr>
          <w:rFonts w:ascii="宋体" w:hAnsi="宋体" w:hint="eastAsia"/>
          <w:szCs w:val="21"/>
        </w:rPr>
        <w:t>100mL（填“大于”、“小于”或“等于”），这说明：分子间</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E06C64" w:rsidRPr="00271C20" w:rsidRDefault="00E06C64" w:rsidP="00E06C64">
      <w:pPr>
        <w:spacing w:line="360" w:lineRule="auto"/>
        <w:ind w:leftChars="130" w:left="273" w:firstLine="200"/>
        <w:rPr>
          <w:rFonts w:ascii="宋体" w:hAnsi="宋体"/>
          <w:szCs w:val="21"/>
          <w:u w:val="single"/>
        </w:rPr>
      </w:pPr>
      <w:r w:rsidRPr="006563B4">
        <w:rPr>
          <w:rFonts w:ascii="宋体" w:hAnsi="宋体" w:hint="eastAsia"/>
          <w:szCs w:val="21"/>
        </w:rPr>
        <w:t>（3）如图丁所示，小宇用细线拴住玻璃板的四个角，用弹簧测力计勾住细线，将玻璃板平放在水面上与水面刚好接触，向上拉弹簧测力计时，发现测力计的示数变大了。这说明：分子间</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。这个原理可以用来解释固体很难被</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（填“拉伸”或“压缩”）。</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（1）水分子和硫酸铜分子在不停地做无规则运动，所以上面的水分子要向下运动，进入到硫酸铜溶液中，同理硫酸铜分子向上运动，进入到上面的水中；</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为了排除气体的密度的影响，密度大的二氧化氮瓶子应在下面，而小宇将密度大的二氧化氮的瓶子放在了上面，由于二氧化氮的密度大，抽调玻璃板后，二氧化氮会向下运动，不能说明分子的无规则运动；</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（2）将50mL的水和50mL的酒精充分混合，混合后水与酒精的总体积将小于100mL，正是由于酒精分子和水分子之间有间隙，才会导致混合总体积变小；</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3）当玻璃接触水面时，由于水分子和玻璃分子距离较近，故两种分子之间会产生相互作用的引力，用弹簧测力计将玻璃拉起需提供比玻璃重力大的力。说明玻璃和水的接触面之间存在相互作用的分子引力；由于分子间引力的存在，固体很难被拉伸。</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故答案为：（1）在不停地做无规则运动；不能；（2）小于；有间隙；（3）有引力；拉</w:t>
      </w:r>
      <w:r w:rsidRPr="00271C20">
        <w:rPr>
          <w:rFonts w:ascii="宋体" w:hAnsi="宋体" w:hint="eastAsia"/>
          <w:color w:val="FF0000"/>
          <w:szCs w:val="21"/>
        </w:rPr>
        <w:lastRenderedPageBreak/>
        <w:t>伸。</w:t>
      </w:r>
    </w:p>
    <w:p w:rsidR="00E06C64" w:rsidRPr="006563B4" w:rsidRDefault="00E06C64" w:rsidP="00E06C64">
      <w:pPr>
        <w:spacing w:line="360" w:lineRule="auto"/>
        <w:ind w:firstLine="200"/>
        <w:rPr>
          <w:rFonts w:ascii="宋体" w:hAnsi="宋体"/>
          <w:szCs w:val="21"/>
        </w:rPr>
      </w:pPr>
      <w:r w:rsidRPr="006563B4">
        <w:rPr>
          <w:rFonts w:ascii="宋体" w:hAnsi="宋体" w:hint="eastAsia"/>
          <w:b/>
          <w:szCs w:val="21"/>
        </w:rPr>
        <w:t>四．计算题（共</w:t>
      </w:r>
      <w:r>
        <w:rPr>
          <w:rFonts w:ascii="宋体" w:hAnsi="宋体" w:hint="eastAsia"/>
          <w:b/>
          <w:szCs w:val="21"/>
        </w:rPr>
        <w:t>15分</w:t>
      </w:r>
      <w:r w:rsidRPr="006563B4">
        <w:rPr>
          <w:rFonts w:ascii="宋体" w:hAnsi="宋体" w:hint="eastAsia"/>
          <w:b/>
          <w:szCs w:val="21"/>
        </w:rPr>
        <w:t>）</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25．分子很小，1cm</w:t>
      </w:r>
      <w:r w:rsidRPr="006563B4">
        <w:rPr>
          <w:rFonts w:ascii="宋体" w:hAnsi="宋体" w:hint="eastAsia"/>
          <w:szCs w:val="21"/>
          <w:vertAlign w:val="superscript"/>
        </w:rPr>
        <w:t>3</w:t>
      </w:r>
      <w:r w:rsidRPr="006563B4">
        <w:rPr>
          <w:rFonts w:ascii="宋体" w:hAnsi="宋体" w:hint="eastAsia"/>
          <w:szCs w:val="21"/>
        </w:rPr>
        <w:t>的水中有3.35×10</w:t>
      </w:r>
      <w:r w:rsidRPr="006563B4">
        <w:rPr>
          <w:rFonts w:ascii="宋体" w:hAnsi="宋体" w:hint="eastAsia"/>
          <w:szCs w:val="21"/>
          <w:vertAlign w:val="superscript"/>
        </w:rPr>
        <w:t>22</w:t>
      </w:r>
      <w:r w:rsidRPr="006563B4">
        <w:rPr>
          <w:rFonts w:ascii="宋体" w:hAnsi="宋体" w:hint="eastAsia"/>
          <w:szCs w:val="21"/>
        </w:rPr>
        <w:t>个水分子，试估算一个水分子的质量；若全世界有60亿人，每人每秒数一个，需要数多长的时间？</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（1）由题意可知，水的体积V＝1cm</w:t>
      </w:r>
      <w:r w:rsidRPr="00271C20">
        <w:rPr>
          <w:rFonts w:ascii="宋体" w:hAnsi="宋体" w:hint="eastAsia"/>
          <w:color w:val="FF0000"/>
          <w:szCs w:val="21"/>
          <w:vertAlign w:val="superscript"/>
        </w:rPr>
        <w:t>3</w:t>
      </w:r>
      <w:r w:rsidRPr="00271C20">
        <w:rPr>
          <w:rFonts w:ascii="宋体" w:hAnsi="宋体" w:hint="eastAsia"/>
          <w:color w:val="FF0000"/>
          <w:szCs w:val="21"/>
        </w:rPr>
        <w:t>，水的密度</w:t>
      </w:r>
      <w:r w:rsidRPr="00271C20">
        <w:rPr>
          <w:rFonts w:ascii="宋体" w:hAnsi="宋体"/>
          <w:color w:val="FF0000"/>
          <w:szCs w:val="21"/>
        </w:rPr>
        <w:t>ρ</w:t>
      </w:r>
      <w:r w:rsidRPr="00271C20">
        <w:rPr>
          <w:rFonts w:ascii="宋体" w:hAnsi="宋体" w:hint="eastAsia"/>
          <w:color w:val="FF0000"/>
          <w:szCs w:val="21"/>
        </w:rPr>
        <w:t>＝1g/cm</w:t>
      </w:r>
      <w:r w:rsidRPr="00271C20">
        <w:rPr>
          <w:rFonts w:ascii="宋体" w:hAnsi="宋体" w:hint="eastAsia"/>
          <w:color w:val="FF0000"/>
          <w:szCs w:val="21"/>
          <w:vertAlign w:val="superscript"/>
        </w:rPr>
        <w:t>3</w:t>
      </w:r>
      <w:r w:rsidRPr="00271C20">
        <w:rPr>
          <w:rFonts w:ascii="宋体" w:hAnsi="宋体" w:hint="eastAsia"/>
          <w:color w:val="FF0000"/>
          <w:szCs w:val="21"/>
        </w:rPr>
        <w:t>；</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根据</w:t>
      </w:r>
      <w:r w:rsidRPr="00271C20">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oMath>
      <w:r w:rsidRPr="00271C20">
        <w:rPr>
          <w:rFonts w:ascii="宋体" w:hAnsi="宋体" w:hint="eastAsia"/>
          <w:color w:val="FF0000"/>
          <w:szCs w:val="21"/>
        </w:rPr>
        <w:t>可得，水的质量：m＝</w:t>
      </w:r>
      <w:proofErr w:type="spellStart"/>
      <w:r w:rsidRPr="00271C20">
        <w:rPr>
          <w:rFonts w:ascii="宋体" w:hAnsi="宋体"/>
          <w:color w:val="FF0000"/>
          <w:szCs w:val="21"/>
        </w:rPr>
        <w:t>ρ</w:t>
      </w:r>
      <w:r w:rsidRPr="00271C20">
        <w:rPr>
          <w:rFonts w:ascii="宋体" w:hAnsi="宋体" w:hint="eastAsia"/>
          <w:color w:val="FF0000"/>
          <w:szCs w:val="21"/>
        </w:rPr>
        <w:t>V</w:t>
      </w:r>
      <w:proofErr w:type="spellEnd"/>
      <w:r w:rsidRPr="00271C20">
        <w:rPr>
          <w:rFonts w:ascii="宋体" w:hAnsi="宋体" w:hint="eastAsia"/>
          <w:color w:val="FF0000"/>
          <w:szCs w:val="21"/>
        </w:rPr>
        <w:t>＝1g/cm</w:t>
      </w:r>
      <w:r w:rsidRPr="00271C20">
        <w:rPr>
          <w:rFonts w:ascii="宋体" w:hAnsi="宋体" w:hint="eastAsia"/>
          <w:color w:val="FF0000"/>
          <w:szCs w:val="21"/>
          <w:vertAlign w:val="superscript"/>
        </w:rPr>
        <w:t>3</w:t>
      </w:r>
      <w:r w:rsidRPr="00271C20">
        <w:rPr>
          <w:rFonts w:ascii="宋体" w:hAnsi="宋体" w:hint="eastAsia"/>
          <w:color w:val="FF0000"/>
          <w:szCs w:val="21"/>
        </w:rPr>
        <w:t>×1cm</w:t>
      </w:r>
      <w:r w:rsidRPr="00271C20">
        <w:rPr>
          <w:rFonts w:ascii="宋体" w:hAnsi="宋体" w:hint="eastAsia"/>
          <w:color w:val="FF0000"/>
          <w:szCs w:val="21"/>
          <w:vertAlign w:val="superscript"/>
        </w:rPr>
        <w:t>3</w:t>
      </w:r>
      <w:r w:rsidRPr="00271C20">
        <w:rPr>
          <w:rFonts w:ascii="宋体" w:hAnsi="宋体" w:hint="eastAsia"/>
          <w:color w:val="FF0000"/>
          <w:szCs w:val="21"/>
        </w:rPr>
        <w:t>＝1g；</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1cm</w:t>
      </w:r>
      <w:r w:rsidRPr="00271C20">
        <w:rPr>
          <w:rFonts w:ascii="宋体" w:hAnsi="宋体" w:hint="eastAsia"/>
          <w:color w:val="FF0000"/>
          <w:szCs w:val="21"/>
          <w:vertAlign w:val="superscript"/>
        </w:rPr>
        <w:t>3</w:t>
      </w:r>
      <w:r w:rsidRPr="00271C20">
        <w:rPr>
          <w:rFonts w:ascii="宋体" w:hAnsi="宋体" w:hint="eastAsia"/>
          <w:color w:val="FF0000"/>
          <w:szCs w:val="21"/>
        </w:rPr>
        <w:t>的水中有3.35×10</w:t>
      </w:r>
      <w:r w:rsidRPr="00271C20">
        <w:rPr>
          <w:rFonts w:ascii="宋体" w:hAnsi="宋体" w:hint="eastAsia"/>
          <w:color w:val="FF0000"/>
          <w:szCs w:val="21"/>
          <w:vertAlign w:val="superscript"/>
        </w:rPr>
        <w:t>22</w:t>
      </w:r>
      <w:r w:rsidRPr="00271C20">
        <w:rPr>
          <w:rFonts w:ascii="宋体" w:hAnsi="宋体" w:hint="eastAsia"/>
          <w:color w:val="FF0000"/>
          <w:szCs w:val="21"/>
        </w:rPr>
        <w:t>个水分子，</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则一个水分子的质量：m</w:t>
      </w:r>
      <w:r w:rsidRPr="00271C20">
        <w:rPr>
          <w:rFonts w:ascii="宋体" w:hAnsi="宋体" w:hint="eastAsia"/>
          <w:color w:val="FF0000"/>
          <w:szCs w:val="21"/>
          <w:vertAlign w:val="subscript"/>
        </w:rPr>
        <w:t>1</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1g</m:t>
            </m:r>
          </m:num>
          <m:den>
            <m:r>
              <w:rPr>
                <w:rFonts w:ascii="Cambria Math" w:eastAsia="新宋体" w:hAnsi="Cambria Math"/>
                <w:sz w:val="28"/>
                <w:szCs w:val="28"/>
              </w:rPr>
              <m:t>3.35×1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22</m:t>
                </m:r>
              </m:sup>
            </m:sSup>
          </m:den>
        </m:f>
        <m:r>
          <w:rPr>
            <w:rFonts w:ascii="Cambria Math" w:eastAsia="新宋体" w:hAnsi="Cambria Math"/>
            <w:szCs w:val="21"/>
          </w:rPr>
          <m:t>≈</m:t>
        </m:r>
      </m:oMath>
      <w:r w:rsidRPr="00271C20">
        <w:rPr>
          <w:rFonts w:ascii="宋体" w:hAnsi="宋体" w:hint="eastAsia"/>
          <w:color w:val="FF0000"/>
          <w:szCs w:val="21"/>
        </w:rPr>
        <w:t>3×10</w:t>
      </w:r>
      <w:r w:rsidRPr="00271C20">
        <w:rPr>
          <w:rFonts w:ascii="宋体" w:hAnsi="宋体" w:hint="eastAsia"/>
          <w:color w:val="FF0000"/>
          <w:szCs w:val="21"/>
          <w:vertAlign w:val="superscript"/>
        </w:rPr>
        <w:t>﹣23</w:t>
      </w:r>
      <w:r w:rsidRPr="00271C20">
        <w:rPr>
          <w:rFonts w:ascii="宋体" w:hAnsi="宋体" w:hint="eastAsia"/>
          <w:color w:val="FF0000"/>
          <w:szCs w:val="21"/>
        </w:rPr>
        <w:t>g＝3×10</w:t>
      </w:r>
      <w:r w:rsidRPr="00271C20">
        <w:rPr>
          <w:rFonts w:ascii="宋体" w:hAnsi="宋体" w:hint="eastAsia"/>
          <w:color w:val="FF0000"/>
          <w:szCs w:val="21"/>
          <w:vertAlign w:val="superscript"/>
        </w:rPr>
        <w:t>﹣26</w:t>
      </w:r>
      <w:r w:rsidRPr="00271C20">
        <w:rPr>
          <w:rFonts w:ascii="宋体" w:hAnsi="宋体" w:hint="eastAsia"/>
          <w:color w:val="FF0000"/>
          <w:szCs w:val="21"/>
        </w:rPr>
        <w:t>kg。</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（2）60亿＝6×10</w:t>
      </w:r>
      <w:r w:rsidRPr="00271C20">
        <w:rPr>
          <w:rFonts w:ascii="宋体" w:hAnsi="宋体" w:hint="eastAsia"/>
          <w:color w:val="FF0000"/>
          <w:szCs w:val="21"/>
          <w:vertAlign w:val="superscript"/>
        </w:rPr>
        <w:t>9</w:t>
      </w:r>
      <w:r w:rsidRPr="00271C20">
        <w:rPr>
          <w:rFonts w:ascii="宋体" w:hAnsi="宋体" w:hint="eastAsia"/>
          <w:color w:val="FF0000"/>
          <w:szCs w:val="21"/>
        </w:rPr>
        <w:t>，</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60亿人，每人每秒数一个，需要的时间为：</w:t>
      </w:r>
    </w:p>
    <w:p w:rsidR="00E06C64" w:rsidRPr="00271C20" w:rsidRDefault="00E06C64" w:rsidP="00E06C64">
      <w:pPr>
        <w:spacing w:line="360" w:lineRule="auto"/>
        <w:ind w:leftChars="130" w:left="273" w:firstLine="200"/>
        <w:rPr>
          <w:rFonts w:ascii="宋体" w:hAnsi="宋体"/>
          <w:color w:val="FF0000"/>
          <w:szCs w:val="21"/>
        </w:rPr>
      </w:pPr>
      <m:oMath>
        <m:f>
          <m:fPr>
            <m:ctrlPr>
              <w:rPr>
                <w:rFonts w:ascii="Cambria Math" w:hAnsi="Cambria Math" w:hint="eastAsia"/>
                <w:sz w:val="28"/>
              </w:rPr>
            </m:ctrlPr>
          </m:fPr>
          <m:num>
            <m:r>
              <w:rPr>
                <w:rFonts w:ascii="Cambria Math" w:eastAsia="新宋体" w:hAnsi="Cambria Math"/>
                <w:sz w:val="28"/>
                <w:szCs w:val="28"/>
              </w:rPr>
              <m:t>3.35×1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22</m:t>
                </m:r>
              </m:sup>
            </m:sSup>
          </m:num>
          <m:den>
            <m:r>
              <w:rPr>
                <w:rFonts w:ascii="Cambria Math" w:eastAsia="新宋体" w:hAnsi="Cambria Math"/>
                <w:sz w:val="28"/>
                <w:szCs w:val="28"/>
              </w:rPr>
              <m:t>6×1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9</m:t>
                </m:r>
              </m:sup>
            </m:sSup>
          </m:den>
        </m:f>
      </m:oMath>
      <w:r w:rsidRPr="00271C20">
        <w:rPr>
          <w:rFonts w:ascii="宋体" w:hAnsi="宋体" w:hint="eastAsia"/>
          <w:color w:val="FF0000"/>
          <w:szCs w:val="21"/>
        </w:rPr>
        <w:t>s≈5.58×10</w:t>
      </w:r>
      <w:r w:rsidRPr="00271C20">
        <w:rPr>
          <w:rFonts w:ascii="宋体" w:hAnsi="宋体" w:hint="eastAsia"/>
          <w:color w:val="FF0000"/>
          <w:szCs w:val="21"/>
          <w:vertAlign w:val="superscript"/>
        </w:rPr>
        <w:t>12</w:t>
      </w:r>
      <w:r w:rsidRPr="00271C20">
        <w:rPr>
          <w:rFonts w:ascii="宋体" w:hAnsi="宋体" w:hint="eastAsia"/>
          <w:color w:val="FF0000"/>
          <w:szCs w:val="21"/>
        </w:rPr>
        <w:t>s＝1.55×10</w:t>
      </w:r>
      <w:r w:rsidRPr="00271C20">
        <w:rPr>
          <w:rFonts w:ascii="宋体" w:hAnsi="宋体" w:hint="eastAsia"/>
          <w:color w:val="FF0000"/>
          <w:szCs w:val="21"/>
          <w:vertAlign w:val="superscript"/>
        </w:rPr>
        <w:t>9</w:t>
      </w:r>
      <w:r w:rsidRPr="00271C20">
        <w:rPr>
          <w:rFonts w:ascii="宋体" w:hAnsi="宋体" w:hint="eastAsia"/>
          <w:color w:val="FF0000"/>
          <w:szCs w:val="21"/>
        </w:rPr>
        <w:t>h≈176941年。</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答：一个水分子的质量是3×10</w:t>
      </w:r>
      <w:r w:rsidRPr="00271C20">
        <w:rPr>
          <w:rFonts w:ascii="宋体" w:hAnsi="宋体" w:hint="eastAsia"/>
          <w:color w:val="FF0000"/>
          <w:szCs w:val="21"/>
          <w:vertAlign w:val="superscript"/>
        </w:rPr>
        <w:t>﹣26</w:t>
      </w:r>
      <w:r w:rsidRPr="00271C20">
        <w:rPr>
          <w:rFonts w:ascii="宋体" w:hAnsi="宋体" w:hint="eastAsia"/>
          <w:color w:val="FF0000"/>
          <w:szCs w:val="21"/>
        </w:rPr>
        <w:t>kg；若全世界有60亿人，每人每秒数一个，需要数176941年。</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26．有一种粗测油分子直径的方法，叫“单分子油膜法”。现将一滴体积约为1mm</w:t>
      </w:r>
      <w:r w:rsidRPr="006563B4">
        <w:rPr>
          <w:rFonts w:ascii="宋体" w:hAnsi="宋体" w:hint="eastAsia"/>
          <w:szCs w:val="21"/>
          <w:vertAlign w:val="superscript"/>
        </w:rPr>
        <w:t>3</w:t>
      </w:r>
      <w:r w:rsidRPr="006563B4">
        <w:rPr>
          <w:rFonts w:ascii="宋体" w:hAnsi="宋体" w:hint="eastAsia"/>
          <w:szCs w:val="21"/>
        </w:rPr>
        <w:t>的油滴在水面上，让其均匀散开，其扩散面积可达3m</w:t>
      </w:r>
      <w:r w:rsidRPr="006563B4">
        <w:rPr>
          <w:rFonts w:ascii="宋体" w:hAnsi="宋体" w:hint="eastAsia"/>
          <w:szCs w:val="21"/>
          <w:vertAlign w:val="superscript"/>
        </w:rPr>
        <w:t>2</w:t>
      </w:r>
      <w:r w:rsidRPr="006563B4">
        <w:rPr>
          <w:rFonts w:ascii="宋体" w:hAnsi="宋体" w:hint="eastAsia"/>
          <w:szCs w:val="21"/>
        </w:rPr>
        <w:t>．根据这些数据，估算油分子的直径为多大？（提示：由于油酸分子的化学性质，使得油酸在水面上形成单分子油膜）</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【解答】据题油在水面上散开，形成单分子油膜，则单分子油膜的厚度等于油分子的直径，所以油分子的直径为 d</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V</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1m</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3×1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6</m:t>
                </m:r>
              </m:sup>
            </m:sSup>
            <m:r>
              <w:rPr>
                <w:rFonts w:ascii="Cambria Math" w:eastAsia="新宋体" w:hAnsi="Cambria Math"/>
                <w:sz w:val="28"/>
                <w:szCs w:val="28"/>
              </w:rPr>
              <m:t>m</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2</m:t>
                </m:r>
              </m:sup>
            </m:sSup>
          </m:den>
        </m:f>
        <m:r>
          <w:rPr>
            <w:rFonts w:ascii="Cambria Math" w:eastAsia="新宋体" w:hAnsi="Cambria Math"/>
            <w:szCs w:val="21"/>
          </w:rPr>
          <m:t>≈</m:t>
        </m:r>
      </m:oMath>
      <w:r w:rsidRPr="00271C20">
        <w:rPr>
          <w:rFonts w:ascii="宋体" w:hAnsi="宋体" w:hint="eastAsia"/>
          <w:color w:val="FF0000"/>
          <w:szCs w:val="21"/>
        </w:rPr>
        <w:t>3.3×10</w:t>
      </w:r>
      <w:r w:rsidRPr="00271C20">
        <w:rPr>
          <w:rFonts w:ascii="宋体" w:hAnsi="宋体" w:hint="eastAsia"/>
          <w:color w:val="FF0000"/>
          <w:szCs w:val="21"/>
          <w:vertAlign w:val="superscript"/>
        </w:rPr>
        <w:t>﹣7</w:t>
      </w:r>
      <w:r w:rsidRPr="00271C20">
        <w:rPr>
          <w:rFonts w:ascii="宋体" w:hAnsi="宋体" w:hint="eastAsia"/>
          <w:color w:val="FF0000"/>
          <w:szCs w:val="21"/>
        </w:rPr>
        <w:t>mm。</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答：油分子的直径约为3.3×10</w:t>
      </w:r>
      <w:r w:rsidRPr="00271C20">
        <w:rPr>
          <w:rFonts w:ascii="宋体" w:hAnsi="宋体" w:hint="eastAsia"/>
          <w:color w:val="FF0000"/>
          <w:szCs w:val="21"/>
          <w:vertAlign w:val="superscript"/>
        </w:rPr>
        <w:t>﹣7</w:t>
      </w:r>
      <w:r w:rsidRPr="00271C20">
        <w:rPr>
          <w:rFonts w:ascii="宋体" w:hAnsi="宋体" w:hint="eastAsia"/>
          <w:color w:val="FF0000"/>
          <w:szCs w:val="21"/>
        </w:rPr>
        <w:t>mm。</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27．通过对下面数据的简单处理，我们可以体会分子的体积究竟小到什么程度，科学家发现，18mL纯净水即18g水，常温下约有6.02×10</w:t>
      </w:r>
      <w:r w:rsidRPr="006563B4">
        <w:rPr>
          <w:rFonts w:ascii="宋体" w:hAnsi="宋体" w:hint="eastAsia"/>
          <w:szCs w:val="21"/>
          <w:vertAlign w:val="superscript"/>
        </w:rPr>
        <w:t>23</w:t>
      </w:r>
      <w:r w:rsidRPr="006563B4">
        <w:rPr>
          <w:rFonts w:ascii="宋体" w:hAnsi="宋体" w:hint="eastAsia"/>
          <w:szCs w:val="21"/>
        </w:rPr>
        <w:t>个水分子，1mL水约有20滴水，请列式计算；</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（1）1滴水中约有多少个水分子？</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（2）如果平均每秒能数1个水分子，那么24h不停地数，数完一滴水中的水分子。要花多少年时间才能数完？</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【解答】一滴水中水分子的个数为：</w:t>
      </w:r>
      <m:oMath>
        <m:f>
          <m:fPr>
            <m:ctrlPr>
              <w:rPr>
                <w:rFonts w:ascii="Cambria Math" w:hAnsi="Cambria Math" w:hint="eastAsia"/>
                <w:sz w:val="28"/>
              </w:rPr>
            </m:ctrlPr>
          </m:fPr>
          <m:num>
            <m:r>
              <w:rPr>
                <w:rFonts w:ascii="Cambria Math" w:eastAsia="新宋体" w:hAnsi="Cambria Math"/>
                <w:sz w:val="28"/>
                <w:szCs w:val="28"/>
              </w:rPr>
              <m:t>1</m:t>
            </m:r>
          </m:num>
          <m:den>
            <m:r>
              <w:rPr>
                <w:rFonts w:ascii="Cambria Math" w:eastAsia="新宋体" w:hAnsi="Cambria Math"/>
                <w:sz w:val="28"/>
                <w:szCs w:val="28"/>
              </w:rPr>
              <m:t>20</m:t>
            </m:r>
          </m:den>
        </m:f>
        <m:r>
          <w:rPr>
            <w:rFonts w:ascii="Cambria Math" w:eastAsia="新宋体" w:hAnsi="Cambria Math"/>
            <w:szCs w:val="21"/>
          </w:rPr>
          <m:t>×</m:t>
        </m:r>
        <m:f>
          <m:fPr>
            <m:ctrlPr>
              <w:rPr>
                <w:rFonts w:ascii="Cambria Math" w:hAnsi="Cambria Math"/>
                <w:sz w:val="28"/>
              </w:rPr>
            </m:ctrlPr>
          </m:fPr>
          <m:num>
            <m:r>
              <w:rPr>
                <w:rFonts w:ascii="Cambria Math" w:eastAsia="新宋体" w:hAnsi="Cambria Math"/>
                <w:sz w:val="28"/>
                <w:szCs w:val="28"/>
              </w:rPr>
              <m:t>1</m:t>
            </m:r>
          </m:num>
          <m:den>
            <m:r>
              <w:rPr>
                <w:rFonts w:ascii="Cambria Math" w:eastAsia="新宋体" w:hAnsi="Cambria Math"/>
                <w:sz w:val="28"/>
                <w:szCs w:val="28"/>
              </w:rPr>
              <m:t>18</m:t>
            </m:r>
          </m:den>
        </m:f>
        <m:r>
          <w:rPr>
            <w:rFonts w:ascii="Cambria Math" w:eastAsia="新宋体" w:hAnsi="Cambria Math"/>
            <w:szCs w:val="21"/>
          </w:rPr>
          <m:t>×6.02×1</m:t>
        </m:r>
        <m:sSup>
          <m:sSupPr>
            <m:ctrlPr>
              <w:rPr>
                <w:rFonts w:ascii="Cambria Math" w:hAnsi="Cambria Math"/>
              </w:rPr>
            </m:ctrlPr>
          </m:sSupPr>
          <m:e>
            <m:r>
              <w:rPr>
                <w:rFonts w:ascii="Cambria Math" w:eastAsia="新宋体" w:hAnsi="Cambria Math"/>
                <w:szCs w:val="21"/>
              </w:rPr>
              <m:t>0</m:t>
            </m:r>
          </m:e>
          <m:sup>
            <m:r>
              <w:rPr>
                <w:rFonts w:ascii="Cambria Math" w:eastAsia="新宋体" w:hAnsi="Cambria Math"/>
                <w:szCs w:val="21"/>
              </w:rPr>
              <m:t>23</m:t>
            </m:r>
          </m:sup>
        </m:sSup>
        <m:r>
          <w:rPr>
            <w:rFonts w:ascii="Cambria Math" w:eastAsia="新宋体" w:hAnsi="Cambria Math"/>
            <w:szCs w:val="21"/>
          </w:rPr>
          <m:t>≈</m:t>
        </m:r>
      </m:oMath>
      <w:r w:rsidRPr="00271C20">
        <w:rPr>
          <w:rFonts w:ascii="宋体" w:hAnsi="宋体" w:hint="eastAsia"/>
          <w:color w:val="FF0000"/>
          <w:szCs w:val="21"/>
        </w:rPr>
        <w:t>1.67×10</w:t>
      </w:r>
      <w:r w:rsidRPr="00271C20">
        <w:rPr>
          <w:rFonts w:ascii="宋体" w:hAnsi="宋体" w:hint="eastAsia"/>
          <w:color w:val="FF0000"/>
          <w:szCs w:val="21"/>
          <w:vertAlign w:val="superscript"/>
        </w:rPr>
        <w:t>21</w:t>
      </w:r>
      <w:r w:rsidRPr="00271C20">
        <w:rPr>
          <w:rFonts w:ascii="宋体" w:hAnsi="宋体" w:hint="eastAsia"/>
          <w:color w:val="FF0000"/>
          <w:szCs w:val="21"/>
        </w:rPr>
        <w:t>（个）</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 xml:space="preserve"> 每秒数1个分子，一滴水中的水分子要数完，还必须数的年数为：</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lastRenderedPageBreak/>
        <w:t>（1.67×10</w:t>
      </w:r>
      <w:r w:rsidRPr="00271C20">
        <w:rPr>
          <w:rFonts w:ascii="宋体" w:hAnsi="宋体" w:hint="eastAsia"/>
          <w:color w:val="FF0000"/>
          <w:szCs w:val="21"/>
          <w:vertAlign w:val="superscript"/>
        </w:rPr>
        <w:t>21</w:t>
      </w:r>
      <w:r w:rsidRPr="00271C20">
        <w:rPr>
          <w:rFonts w:ascii="宋体" w:hAnsi="宋体" w:hint="eastAsia"/>
          <w:color w:val="FF0000"/>
          <w:szCs w:val="21"/>
        </w:rPr>
        <w:t>）÷（3600×24×365）≈5.3×10</w:t>
      </w:r>
      <w:r w:rsidRPr="00271C20">
        <w:rPr>
          <w:rFonts w:ascii="宋体" w:hAnsi="宋体" w:hint="eastAsia"/>
          <w:color w:val="FF0000"/>
          <w:szCs w:val="21"/>
          <w:vertAlign w:val="superscript"/>
        </w:rPr>
        <w:t>13</w:t>
      </w:r>
      <w:r w:rsidRPr="00271C20">
        <w:rPr>
          <w:rFonts w:ascii="宋体" w:hAnsi="宋体" w:hint="eastAsia"/>
          <w:color w:val="FF0000"/>
          <w:szCs w:val="21"/>
        </w:rPr>
        <w:t>（年）</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答：（1）1滴水中约有1.67×10</w:t>
      </w:r>
      <w:r w:rsidRPr="00271C20">
        <w:rPr>
          <w:rFonts w:ascii="宋体" w:hAnsi="宋体" w:hint="eastAsia"/>
          <w:color w:val="FF0000"/>
          <w:szCs w:val="21"/>
          <w:vertAlign w:val="superscript"/>
        </w:rPr>
        <w:t>21</w:t>
      </w:r>
      <w:r w:rsidRPr="00271C20">
        <w:rPr>
          <w:rFonts w:ascii="宋体" w:hAnsi="宋体" w:hint="eastAsia"/>
          <w:color w:val="FF0000"/>
          <w:szCs w:val="21"/>
        </w:rPr>
        <w:t>个水分子；</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（2）如果平均每秒能数1个水分子，那么24h不停地数，数完一滴水中的水分子，要花5.3×10</w:t>
      </w:r>
      <w:r w:rsidRPr="00271C20">
        <w:rPr>
          <w:rFonts w:ascii="宋体" w:hAnsi="宋体" w:hint="eastAsia"/>
          <w:color w:val="FF0000"/>
          <w:szCs w:val="21"/>
          <w:vertAlign w:val="superscript"/>
        </w:rPr>
        <w:t>13</w:t>
      </w:r>
      <w:r w:rsidRPr="00271C20">
        <w:rPr>
          <w:rFonts w:ascii="宋体" w:hAnsi="宋体" w:hint="eastAsia"/>
          <w:color w:val="FF0000"/>
          <w:szCs w:val="21"/>
        </w:rPr>
        <w:t>年时间才能数完。</w:t>
      </w:r>
    </w:p>
    <w:p w:rsidR="00E06C64" w:rsidRPr="006563B4" w:rsidRDefault="00E06C64" w:rsidP="00E06C64">
      <w:pPr>
        <w:spacing w:line="360" w:lineRule="auto"/>
        <w:ind w:firstLine="200"/>
        <w:rPr>
          <w:rFonts w:ascii="宋体" w:hAnsi="宋体"/>
          <w:szCs w:val="21"/>
        </w:rPr>
      </w:pPr>
      <w:r w:rsidRPr="006563B4">
        <w:rPr>
          <w:rFonts w:ascii="宋体" w:hAnsi="宋体" w:hint="eastAsia"/>
          <w:b/>
          <w:szCs w:val="21"/>
        </w:rPr>
        <w:t>五．综合能力题（共</w:t>
      </w:r>
      <w:r>
        <w:rPr>
          <w:rFonts w:ascii="宋体" w:hAnsi="宋体" w:hint="eastAsia"/>
          <w:b/>
          <w:szCs w:val="21"/>
        </w:rPr>
        <w:t>13分</w:t>
      </w:r>
      <w:r w:rsidRPr="006563B4">
        <w:rPr>
          <w:rFonts w:ascii="宋体" w:hAnsi="宋体" w:hint="eastAsia"/>
          <w:b/>
          <w:szCs w:val="21"/>
        </w:rPr>
        <w:t>）</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28．（2019春•滨海县期中）阅读分析题</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黑洞与宇宙</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由全球多个国家和地区的科研人员组成，</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包括中国科学院上海天文台在内的一些国内机构参与了此次国际合作，他们利用分布在世界各地的射电望远镜，组成一台巨大的虚拟望远镜，其口径相当于地球直径，该望远镜“拍照”重点黑洞对象之一，就是位于银河系中心的“人马座A”。北京时间2019年4月10日晚9时许，包括中国在内，全球多地天文学家同步公布了首张黑洞真容，如图所示。</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黑洞的产生过程类似于中子星的产生过程：某一个恒星在准备灭亡，核心在自身重力的作用下迅速地收缩，塌陷，发生强力爆炸，当核心中所有的物质都变成中子时收缩过程立即停止，被压缩成一个密实的星体，同时也压缩了内部的空间和时间。但在黑洞情况下，由于恒星核心的质量大到使收缩过程无休止地进行下去，连中子间的排斥力也无法阻挡。中子身在挤压引力自身的吸引下被碾为粉末，剩下来的是一个密度高到难以想象的物质，由于高质量而产生的引力，使得任何靠近它的物体都会被它吸进去。</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黑洞是宇宙众多天体的一种“宇宙大爆炸”理论认为，宇宙是由一个致密炽热的点，于一次大爆炸后膨胀形成的。不同星体的远离速度和离我们的距离s成正比，即“y＝</w:t>
      </w:r>
      <w:proofErr w:type="spellStart"/>
      <w:r w:rsidRPr="006563B4">
        <w:rPr>
          <w:rFonts w:ascii="宋体" w:hAnsi="宋体" w:hint="eastAsia"/>
          <w:szCs w:val="21"/>
        </w:rPr>
        <w:t>Hs</w:t>
      </w:r>
      <w:proofErr w:type="spellEnd"/>
      <w:r w:rsidRPr="006563B4">
        <w:rPr>
          <w:rFonts w:ascii="宋体" w:hAnsi="宋体" w:hint="eastAsia"/>
          <w:szCs w:val="21"/>
        </w:rPr>
        <w:t>”，式中H为一常数，称为哈勃常数（已由天文观察测定）。假设大爆炸后各星体以不同的速度向外匀速运动，并设想我们就位于其中心，则速度越大的星体现在离我们越远</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（1）在银河系中心的天体是</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A．中子星    B．太阳    C．黑洞      D．恒星</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（2）假设一艘宇宙飞船靠近黑洞，它的质量将</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（选填“变大”、“不变”或“变小”）</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（3）从上述材料可知，黑洞是由</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演化形成的。</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（4）在黑洞的形成过程中，密度</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（选填“变大”、“不变”或“变小”）</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（5）关于宇宙的起源，下列说法中与大多数宇宙科学家的观点不一致的是</w:t>
      </w:r>
      <w:r>
        <w:rPr>
          <w:rFonts w:ascii="宋体" w:hAnsi="宋体"/>
          <w:szCs w:val="21"/>
          <w:u w:val="single"/>
        </w:rPr>
        <w:t xml:space="preserve">       </w:t>
      </w:r>
      <w:r w:rsidRPr="006563B4">
        <w:rPr>
          <w:rFonts w:ascii="宋体" w:hAnsi="宋体" w:hint="eastAsia"/>
          <w:szCs w:val="21"/>
          <w:u w:val="single"/>
        </w:rPr>
        <w:t xml:space="preserve">　</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lastRenderedPageBreak/>
        <w:t>A．谱线红移现象说明所有星系都在远离我们</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B．大爆炸是整体的，涉及宇宙的全部物质及时间、空间</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C．大爆炸导致宇宙空间处处膨胀，温度则相应下降</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D．宇宙温度下降至一定程度，逐步形成超星系团、星系团、星系及恒星、行星等</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（6）由“v＝</w:t>
      </w:r>
      <w:proofErr w:type="spellStart"/>
      <w:r w:rsidRPr="006563B4">
        <w:rPr>
          <w:rFonts w:ascii="宋体" w:hAnsi="宋体" w:hint="eastAsia"/>
          <w:szCs w:val="21"/>
        </w:rPr>
        <w:t>Hs</w:t>
      </w:r>
      <w:proofErr w:type="spellEnd"/>
      <w:r w:rsidRPr="006563B4">
        <w:rPr>
          <w:rFonts w:ascii="宋体" w:hAnsi="宋体" w:hint="eastAsia"/>
          <w:szCs w:val="21"/>
        </w:rPr>
        <w:t>”及我们所学的速度公式，假设某星体在宇宙大爆炸后远离我们的时间为t其计算式为t＝</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（用“哈勃常数H”表示）</w:t>
      </w:r>
    </w:p>
    <w:p w:rsidR="00E06C64" w:rsidRPr="006563B4" w:rsidRDefault="00E06C64" w:rsidP="00E06C64">
      <w:pPr>
        <w:spacing w:line="360" w:lineRule="auto"/>
        <w:ind w:leftChars="130" w:left="273" w:firstLine="200"/>
        <w:rPr>
          <w:rFonts w:ascii="宋体" w:hAnsi="宋体"/>
          <w:szCs w:val="21"/>
        </w:rPr>
      </w:pPr>
      <w:r>
        <w:rPr>
          <w:rFonts w:ascii="宋体" w:hAnsi="宋体"/>
          <w:noProof/>
          <w:szCs w:val="21"/>
        </w:rPr>
        <w:drawing>
          <wp:inline distT="0" distB="0" distL="0" distR="0">
            <wp:extent cx="1953260" cy="1791970"/>
            <wp:effectExtent l="0" t="0" r="889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53260" cy="1791970"/>
                    </a:xfrm>
                    <a:prstGeom prst="rect">
                      <a:avLst/>
                    </a:prstGeom>
                    <a:noFill/>
                    <a:ln>
                      <a:noFill/>
                    </a:ln>
                  </pic:spPr>
                </pic:pic>
              </a:graphicData>
            </a:graphic>
          </wp:inline>
        </w:drawing>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【解答】（1）银河系的中心天体是黑洞，故C正确；</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（2）宇宙飞船靠近黑洞时，飞船所含的物质没有变化，所以质量也不变；</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（3）由题中信息知黑洞是由恒星演化形成的；</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（4）由题意知在黑洞的形成过程中，质量不变，体积缩小，密度变大；</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（5）A、宇宙由物质构成，红移现象更加说明了物质处于不停地运动和发展之中，星系正在离我们而去；</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BCD、关于宇宙的起源，人类现在认同“大爆炸”理论；该理论认为，宇宙在最开始时是炽热的“原始火球”，距今约137亿年前，原始火球发生了大爆炸；大爆炸是整体的，涉及宇宙的全部物质及时间和空间；宇宙空间在膨胀中，温度相应下降，最终当温度达到一定程度时，形成了现在的超星系团、星系团、星系及恒星、行星等；</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综合分析A与BCD不同；</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故选：A；</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（6）速度公式为v</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s</m:t>
            </m:r>
          </m:num>
          <m:den>
            <m:r>
              <w:rPr>
                <w:rFonts w:ascii="Cambria Math" w:eastAsia="新宋体" w:hAnsi="Cambria Math"/>
                <w:sz w:val="28"/>
                <w:szCs w:val="28"/>
              </w:rPr>
              <m:t>t</m:t>
            </m:r>
          </m:den>
        </m:f>
      </m:oMath>
      <w:r w:rsidRPr="00271C20">
        <w:rPr>
          <w:rFonts w:ascii="宋体" w:hAnsi="宋体" w:hint="eastAsia"/>
          <w:color w:val="FF0000"/>
          <w:szCs w:val="21"/>
        </w:rPr>
        <w:t>和</w:t>
      </w:r>
      <w:proofErr w:type="spellStart"/>
      <w:r w:rsidRPr="00271C20">
        <w:rPr>
          <w:rFonts w:ascii="宋体" w:hAnsi="宋体" w:hint="eastAsia"/>
          <w:color w:val="FF0000"/>
          <w:szCs w:val="21"/>
        </w:rPr>
        <w:t>v</w:t>
      </w:r>
      <w:proofErr w:type="spellEnd"/>
      <w:r w:rsidRPr="00271C20">
        <w:rPr>
          <w:rFonts w:ascii="宋体" w:hAnsi="宋体" w:hint="eastAsia"/>
          <w:color w:val="FF0000"/>
          <w:szCs w:val="21"/>
        </w:rPr>
        <w:t>＝</w:t>
      </w:r>
      <w:proofErr w:type="spellStart"/>
      <w:r w:rsidRPr="00271C20">
        <w:rPr>
          <w:rFonts w:ascii="宋体" w:hAnsi="宋体" w:hint="eastAsia"/>
          <w:color w:val="FF0000"/>
          <w:szCs w:val="21"/>
        </w:rPr>
        <w:t>Hs</w:t>
      </w:r>
      <w:proofErr w:type="spellEnd"/>
      <w:r w:rsidRPr="00271C20">
        <w:rPr>
          <w:rFonts w:ascii="宋体" w:hAnsi="宋体" w:hint="eastAsia"/>
          <w:color w:val="FF0000"/>
          <w:szCs w:val="21"/>
        </w:rPr>
        <w:t>得，</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星体在宇宙大爆炸后远离我们的时间：t</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1</m:t>
            </m:r>
          </m:num>
          <m:den>
            <m:r>
              <w:rPr>
                <w:rFonts w:ascii="Cambria Math" w:eastAsia="新宋体" w:hAnsi="Cambria Math"/>
                <w:sz w:val="28"/>
                <w:szCs w:val="28"/>
              </w:rPr>
              <m:t>H</m:t>
            </m:r>
          </m:den>
        </m:f>
      </m:oMath>
      <w:r w:rsidRPr="00271C20">
        <w:rPr>
          <w:rFonts w:ascii="宋体" w:hAnsi="宋体" w:hint="eastAsia"/>
          <w:color w:val="FF0000"/>
          <w:szCs w:val="21"/>
        </w:rPr>
        <w:t>。</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故答案为：（1）C；（2）不变；（3）恒星；（4）变大；（5）A；（6）</w:t>
      </w:r>
      <m:oMath>
        <m:f>
          <m:fPr>
            <m:ctrlPr>
              <w:rPr>
                <w:rFonts w:ascii="Cambria Math" w:hAnsi="Cambria Math" w:hint="eastAsia"/>
                <w:sz w:val="28"/>
              </w:rPr>
            </m:ctrlPr>
          </m:fPr>
          <m:num>
            <m:r>
              <w:rPr>
                <w:rFonts w:ascii="Cambria Math" w:eastAsia="新宋体" w:hAnsi="Cambria Math"/>
                <w:sz w:val="28"/>
                <w:szCs w:val="28"/>
              </w:rPr>
              <m:t>1</m:t>
            </m:r>
          </m:num>
          <m:den>
            <m:r>
              <w:rPr>
                <w:rFonts w:ascii="Cambria Math" w:eastAsia="新宋体" w:hAnsi="Cambria Math"/>
                <w:sz w:val="28"/>
                <w:szCs w:val="28"/>
              </w:rPr>
              <m:t>H</m:t>
            </m:r>
          </m:den>
        </m:f>
      </m:oMath>
      <w:r w:rsidRPr="00271C20">
        <w:rPr>
          <w:rFonts w:ascii="宋体" w:hAnsi="宋体" w:hint="eastAsia"/>
          <w:color w:val="FF0000"/>
          <w:szCs w:val="21"/>
        </w:rPr>
        <w:t>。</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29．（2019•山西）山西老陈醋已有3000余年的历史，素有“天下第一醋”的盛誉，以色，</w:t>
      </w:r>
      <w:r w:rsidRPr="006563B4">
        <w:rPr>
          <w:rFonts w:ascii="宋体" w:hAnsi="宋体" w:hint="eastAsia"/>
          <w:szCs w:val="21"/>
        </w:rPr>
        <w:lastRenderedPageBreak/>
        <w:t>香，醇，浓，酸五大特征著称于世。小明周末参观醋厂，远远就闻到了浓郁的醋香，这是</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现象，这种现象说明</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【解答】打开醋瓶闻到醋香是因为醋分子进入空气中，属于扩散现象；表明组成物质的分子在不停地做无规则运动。</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故答案为：扩散；分子在不停地做无规则运动。</w:t>
      </w:r>
    </w:p>
    <w:p w:rsidR="00E06C64" w:rsidRPr="006563B4" w:rsidRDefault="00E06C64" w:rsidP="00E06C64">
      <w:pPr>
        <w:spacing w:line="360" w:lineRule="auto"/>
        <w:ind w:firstLine="200"/>
        <w:rPr>
          <w:rFonts w:ascii="宋体" w:hAnsi="宋体"/>
          <w:szCs w:val="21"/>
        </w:rPr>
      </w:pPr>
      <w:r w:rsidRPr="006563B4">
        <w:rPr>
          <w:rFonts w:ascii="宋体" w:hAnsi="宋体" w:hint="eastAsia"/>
          <w:b/>
          <w:szCs w:val="21"/>
        </w:rPr>
        <w:t>六．解答题（共</w:t>
      </w:r>
      <w:r>
        <w:rPr>
          <w:rFonts w:ascii="宋体" w:hAnsi="宋体" w:hint="eastAsia"/>
          <w:b/>
          <w:szCs w:val="21"/>
        </w:rPr>
        <w:t>9分</w:t>
      </w:r>
      <w:r w:rsidRPr="006563B4">
        <w:rPr>
          <w:rFonts w:ascii="宋体" w:hAnsi="宋体" w:hint="eastAsia"/>
          <w:b/>
          <w:szCs w:val="21"/>
        </w:rPr>
        <w:t>）</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30．（2019秋•新罗区期末）龙岩清汤粉是新罗区的一道传统小吃。煮好的清汤粉香气扑鼻，这是什么现象？当我们对着热腾腾的清汤粉表面吹气时，清汤粉就凉得快，这又是为什么？</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【解答】（1）煮好的清汤粉香气扑鼻，是清汤粉的芳香分子扩散到空气中，是扩散现象，扩散现象表明分子不停地做无规则运动；</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（2）当我们对着热清汤粉表面吹气时，加快了热清汤粉上方空气的流动，从而加快了热清汤粉中水的蒸发，蒸发吸热，所以凉的更快。</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31．（2019秋•襄汾县月考）金色九月，小刚和小强坐在苹果树下乘凉，突然，他们看见树上一个苹果掉了下来，小刚说：“我看见了苹果的分子在运动”，你认为小刚的说法是（选填“正确”或“错误”）的，支持你观点的证据是。</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小刚的说法是错误的；</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由于分子的体积很小，分子的运动无法用肉眼直接看到，小刚看见苹果的运动是宏观物体的机械运动。</w:t>
      </w:r>
    </w:p>
    <w:p w:rsidR="00E06C64" w:rsidRPr="006563B4" w:rsidRDefault="00E06C64" w:rsidP="00E06C64">
      <w:pPr>
        <w:spacing w:line="360" w:lineRule="auto"/>
        <w:ind w:left="273" w:hangingChars="130" w:hanging="273"/>
        <w:rPr>
          <w:rFonts w:ascii="宋体" w:hAnsi="宋体"/>
          <w:szCs w:val="21"/>
        </w:rPr>
      </w:pPr>
      <w:r w:rsidRPr="006563B4">
        <w:rPr>
          <w:rFonts w:ascii="宋体" w:hAnsi="宋体" w:hint="eastAsia"/>
          <w:szCs w:val="21"/>
        </w:rPr>
        <w:t>32．（2019•北京）请阅读《郭守敬望远镜》并回答问题</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郭守敬望远镜</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星汉灿烂，若出其里”。漫天星光绝大多数都来自宇宙中的恒星。怎样知道这些遥远且炽热的恒星的成分呢？用光谱!我们知道，阳光通过三棱镜后会发生色散，形成一条按照一定顺序排列的彩色光带，我们称之为光谱。太阳是恒星，因此太阳的光谱是一种恒星光谱。恒星光谱包含了恒星的很多“户口”信息，比如化学成分、密度、气压、温度、恒星年龄等。恒星光谱除了包含恒星自身的信息之外，还能告诉我们恒星以及它所在的星系是在远离，还是在靠近我们，甚至还能告诉我们远离或靠近的速度有多大。观测表明，恒星或星系远离我们的速度与它跟我们之间的距离成正比，根据恒星或星系远离我们的速度可以知道这个恒星或星系距离我们有多远。</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lastRenderedPageBreak/>
        <w:t>光谱望远镜是获取恒星光谱的有力工具。目前世界上最好的光谱望远镜是由中国天文学家自主研制的，以元代著名天文学家、数学家、水利工程专家郭守敬名字命名的“郭守敬望远镜”，如图所示，它可以将接收到的恒星的光会聚后通过色散系统形成恒星光谱，进而获取恒星的信息。它能够同时观测4000个天体，是当今世界上光谱获取效率最高的望远镜。在刚刚过去的七年巡天观测中（所谓“巡天观测”，就好比是“给天上的星星做‘人口’普查”），郭守敬望远镜共获取1125万条光谱，成为世界上第一个获取恒星光谱数突破千万量级的天文望远镜。我国科学家通过对这些恒星光谱的分析，绘制成了一个包含636万组恒星光谱参数的星表，重新确立了银河系晕（音yún）的内扁外圆的结构，并取得了其他一些令世界瞩目的重大发现，这在某种程度上增强了人类寻找另一个“地球”和地外生命的信心!</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日前，郭守敬望远镜已开启新一轮的“霸气”巡天观测征程。使用郭守敬望远镜可以“普查”银河系更多的恒星，以它的观测能力，北半球天空仍然有约一亿颗星可观测，可以让“普查”资料更全面、更详细，更好地帮助我们了解银河系的历史、现状和未来。</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请根据上述材料，回答下列问题：</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（1）恒星发出的光经郭守敬望远镜的光学系统形成恒星光谱的现象属于光的</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rPr>
        <w:t>现象。</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（2）我国科学家通过分析恒星光谱确立了</w:t>
      </w:r>
      <w:r w:rsidRPr="006563B4">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的内扁外圆新结构。</w:t>
      </w:r>
    </w:p>
    <w:p w:rsidR="00E06C64" w:rsidRPr="006563B4" w:rsidRDefault="00E06C64" w:rsidP="00E06C64">
      <w:pPr>
        <w:spacing w:line="360" w:lineRule="auto"/>
        <w:ind w:leftChars="130" w:left="273" w:firstLine="200"/>
        <w:rPr>
          <w:rFonts w:ascii="宋体" w:hAnsi="宋体"/>
          <w:szCs w:val="21"/>
        </w:rPr>
      </w:pPr>
      <w:r w:rsidRPr="006563B4">
        <w:rPr>
          <w:rFonts w:ascii="宋体" w:hAnsi="宋体" w:hint="eastAsia"/>
          <w:szCs w:val="21"/>
        </w:rPr>
        <w:t>（3）已知“长蛇星Ⅱ系团“距离我们约33亿光年，它远离我们的速度约为6×10</w:t>
      </w:r>
      <w:r w:rsidRPr="006563B4">
        <w:rPr>
          <w:rFonts w:ascii="宋体" w:hAnsi="宋体" w:hint="eastAsia"/>
          <w:szCs w:val="21"/>
          <w:vertAlign w:val="superscript"/>
        </w:rPr>
        <w:t>4</w:t>
      </w:r>
      <w:r w:rsidRPr="006563B4">
        <w:rPr>
          <w:rFonts w:ascii="宋体" w:hAnsi="宋体" w:hint="eastAsia"/>
          <w:szCs w:val="21"/>
        </w:rPr>
        <w:t>km/s，请你根据文中信息，估算远离我们的速度约为4×10</w:t>
      </w:r>
      <w:r w:rsidRPr="006563B4">
        <w:rPr>
          <w:rFonts w:ascii="宋体" w:hAnsi="宋体" w:hint="eastAsia"/>
          <w:szCs w:val="21"/>
          <w:vertAlign w:val="superscript"/>
        </w:rPr>
        <w:t>4</w:t>
      </w:r>
      <w:r w:rsidRPr="006563B4">
        <w:rPr>
          <w:rFonts w:ascii="宋体" w:hAnsi="宋体" w:hint="eastAsia"/>
          <w:szCs w:val="21"/>
        </w:rPr>
        <w:t>km/s的“牧夫座星系团”距离我们约</w:t>
      </w:r>
      <w:r w:rsidRPr="006563B4">
        <w:rPr>
          <w:rFonts w:ascii="宋体" w:hAnsi="宋体" w:hint="eastAsia"/>
          <w:szCs w:val="21"/>
          <w:u w:val="single"/>
        </w:rPr>
        <w:t xml:space="preserve">　</w:t>
      </w:r>
      <w:r>
        <w:rPr>
          <w:rFonts w:ascii="宋体" w:hAnsi="宋体"/>
          <w:szCs w:val="21"/>
          <w:u w:val="single"/>
        </w:rPr>
        <w:t xml:space="preserve"> </w:t>
      </w:r>
      <w:r w:rsidRPr="006563B4">
        <w:rPr>
          <w:rFonts w:ascii="宋体" w:hAnsi="宋体" w:hint="eastAsia"/>
          <w:szCs w:val="21"/>
          <w:u w:val="single"/>
        </w:rPr>
        <w:t xml:space="preserve">　</w:t>
      </w:r>
      <w:r w:rsidRPr="006563B4">
        <w:rPr>
          <w:rFonts w:ascii="宋体" w:hAnsi="宋体" w:hint="eastAsia"/>
          <w:szCs w:val="21"/>
        </w:rPr>
        <w:t>亿光年。</w:t>
      </w:r>
    </w:p>
    <w:p w:rsidR="00E06C64" w:rsidRPr="006563B4" w:rsidRDefault="00E06C64" w:rsidP="00E06C64">
      <w:pPr>
        <w:spacing w:line="360" w:lineRule="auto"/>
        <w:ind w:leftChars="130" w:left="273" w:firstLine="200"/>
        <w:rPr>
          <w:rFonts w:ascii="宋体" w:hAnsi="宋体"/>
          <w:szCs w:val="21"/>
        </w:rPr>
      </w:pPr>
      <w:r>
        <w:rPr>
          <w:rFonts w:ascii="宋体" w:hAnsi="宋体"/>
          <w:noProof/>
          <w:szCs w:val="21"/>
        </w:rPr>
        <w:drawing>
          <wp:inline distT="0" distB="0" distL="0" distR="0">
            <wp:extent cx="2011680" cy="1214120"/>
            <wp:effectExtent l="0" t="0" r="7620" b="508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11680" cy="1214120"/>
                    </a:xfrm>
                    <a:prstGeom prst="rect">
                      <a:avLst/>
                    </a:prstGeom>
                    <a:noFill/>
                    <a:ln>
                      <a:noFill/>
                    </a:ln>
                  </pic:spPr>
                </pic:pic>
              </a:graphicData>
            </a:graphic>
          </wp:inline>
        </w:drawing>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【解答】</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（1）借助郭守敬望远镜的光学系统，恒星发出的光（复色光）可以分散成单色光，根据不同单色光波长的差别依次排列，形成光谱；</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（2）由文中信息可知，我国科学家通过对这些恒星光谱的分析，绘制成了一个包含636万组恒星光谱参数的星表，重新确立了银河系晕的内扁外圆的结构；</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lastRenderedPageBreak/>
        <w:t>（3）由题知，恒星或星系远离我们的速度与它跟我们之间的距离成正比，即v</w:t>
      </w:r>
      <w:r w:rsidRPr="00271C20">
        <w:rPr>
          <w:rFonts w:ascii="宋体" w:hAnsi="宋体" w:hint="eastAsia"/>
          <w:color w:val="FF0000"/>
          <w:szCs w:val="21"/>
          <w:vertAlign w:val="subscript"/>
        </w:rPr>
        <w:t>1</w:t>
      </w:r>
      <w:r w:rsidRPr="00271C20">
        <w:rPr>
          <w:rFonts w:ascii="宋体" w:hAnsi="宋体" w:hint="eastAsia"/>
          <w:color w:val="FF0000"/>
          <w:szCs w:val="21"/>
        </w:rPr>
        <w:t>：v</w:t>
      </w:r>
      <w:r w:rsidRPr="00271C20">
        <w:rPr>
          <w:rFonts w:ascii="宋体" w:hAnsi="宋体" w:hint="eastAsia"/>
          <w:color w:val="FF0000"/>
          <w:szCs w:val="21"/>
          <w:vertAlign w:val="subscript"/>
        </w:rPr>
        <w:t>2</w:t>
      </w:r>
      <w:r w:rsidRPr="00271C20">
        <w:rPr>
          <w:rFonts w:ascii="宋体" w:hAnsi="宋体" w:hint="eastAsia"/>
          <w:color w:val="FF0000"/>
          <w:szCs w:val="21"/>
        </w:rPr>
        <w:t>＝s</w:t>
      </w:r>
      <w:r w:rsidRPr="00271C20">
        <w:rPr>
          <w:rFonts w:ascii="宋体" w:hAnsi="宋体" w:hint="eastAsia"/>
          <w:color w:val="FF0000"/>
          <w:szCs w:val="21"/>
          <w:vertAlign w:val="subscript"/>
        </w:rPr>
        <w:t>1</w:t>
      </w:r>
      <w:r w:rsidRPr="00271C20">
        <w:rPr>
          <w:rFonts w:ascii="宋体" w:hAnsi="宋体" w:hint="eastAsia"/>
          <w:color w:val="FF0000"/>
          <w:szCs w:val="21"/>
        </w:rPr>
        <w:t>：s</w:t>
      </w:r>
      <w:r w:rsidRPr="00271C20">
        <w:rPr>
          <w:rFonts w:ascii="宋体" w:hAnsi="宋体" w:hint="eastAsia"/>
          <w:color w:val="FF0000"/>
          <w:szCs w:val="21"/>
          <w:vertAlign w:val="subscript"/>
        </w:rPr>
        <w:t>2</w:t>
      </w:r>
      <w:r w:rsidRPr="00271C20">
        <w:rPr>
          <w:rFonts w:ascii="宋体" w:hAnsi="宋体" w:hint="eastAsia"/>
          <w:color w:val="FF0000"/>
          <w:szCs w:val="21"/>
        </w:rPr>
        <w:t>，</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设“牧夫座星系团”距离我们约s亿光年，</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则可得 4×10</w:t>
      </w:r>
      <w:r w:rsidRPr="00271C20">
        <w:rPr>
          <w:rFonts w:ascii="宋体" w:hAnsi="宋体" w:hint="eastAsia"/>
          <w:color w:val="FF0000"/>
          <w:szCs w:val="21"/>
          <w:vertAlign w:val="superscript"/>
        </w:rPr>
        <w:t>4</w:t>
      </w:r>
      <w:r w:rsidRPr="00271C20">
        <w:rPr>
          <w:rFonts w:ascii="宋体" w:hAnsi="宋体" w:hint="eastAsia"/>
          <w:color w:val="FF0000"/>
          <w:szCs w:val="21"/>
        </w:rPr>
        <w:t>km/s：6×10</w:t>
      </w:r>
      <w:r w:rsidRPr="00271C20">
        <w:rPr>
          <w:rFonts w:ascii="宋体" w:hAnsi="宋体" w:hint="eastAsia"/>
          <w:color w:val="FF0000"/>
          <w:szCs w:val="21"/>
          <w:vertAlign w:val="superscript"/>
        </w:rPr>
        <w:t>4</w:t>
      </w:r>
      <w:r w:rsidRPr="00271C20">
        <w:rPr>
          <w:rFonts w:ascii="宋体" w:hAnsi="宋体" w:hint="eastAsia"/>
          <w:color w:val="FF0000"/>
          <w:szCs w:val="21"/>
        </w:rPr>
        <w:t>km/s＝s：33亿光年，</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解得s＝22，即“牧夫座星系团”距离我们约22亿光年。</w:t>
      </w:r>
    </w:p>
    <w:p w:rsidR="00E06C64" w:rsidRPr="00271C20" w:rsidRDefault="00E06C64" w:rsidP="00E06C64">
      <w:pPr>
        <w:spacing w:line="360" w:lineRule="auto"/>
        <w:ind w:leftChars="130" w:left="273" w:firstLine="200"/>
        <w:rPr>
          <w:rFonts w:ascii="宋体" w:hAnsi="宋体"/>
          <w:color w:val="FF0000"/>
          <w:szCs w:val="21"/>
        </w:rPr>
      </w:pPr>
      <w:r w:rsidRPr="00271C20">
        <w:rPr>
          <w:rFonts w:ascii="宋体" w:hAnsi="宋体" w:hint="eastAsia"/>
          <w:color w:val="FF0000"/>
          <w:szCs w:val="21"/>
        </w:rPr>
        <w:t>故答案为：（1）色散；（2）银河系晕；（3）22。</w:t>
      </w:r>
    </w:p>
    <w:p w:rsidR="005D5A19" w:rsidRPr="00E06C64" w:rsidRDefault="005D5A19" w:rsidP="00E06C64"/>
    <w:sectPr w:rsidR="005D5A19" w:rsidRPr="00E06C64">
      <w:head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F61" w:rsidRDefault="00D67F61" w:rsidP="00176C2D">
      <w:r>
        <w:separator/>
      </w:r>
    </w:p>
  </w:endnote>
  <w:endnote w:type="continuationSeparator" w:id="0">
    <w:p w:rsidR="00D67F61" w:rsidRDefault="00D67F61" w:rsidP="0017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F61" w:rsidRDefault="00D67F61" w:rsidP="00176C2D">
      <w:r>
        <w:separator/>
      </w:r>
    </w:p>
  </w:footnote>
  <w:footnote w:type="continuationSeparator" w:id="0">
    <w:p w:rsidR="00D67F61" w:rsidRDefault="00D67F61" w:rsidP="00176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2D" w:rsidRDefault="00176C2D">
    <w:pPr>
      <w:pStyle w:val="a3"/>
    </w:pPr>
    <w:r w:rsidRPr="00176C2D">
      <w:rPr>
        <w:rFonts w:hint="eastAsia"/>
      </w:rPr>
      <w:t>(</w:t>
    </w:r>
    <w:r w:rsidRPr="00176C2D">
      <w:rPr>
        <w:rFonts w:hint="eastAsia"/>
      </w:rPr>
      <w:t>苏科版</w:t>
    </w:r>
    <w:r w:rsidRPr="00176C2D">
      <w:rPr>
        <w:rFonts w:hint="eastAsia"/>
      </w:rPr>
      <w:t>)2019-2020</w:t>
    </w:r>
    <w:r w:rsidRPr="00176C2D">
      <w:rPr>
        <w:rFonts w:hint="eastAsia"/>
      </w:rPr>
      <w:t>学年八年级物理《过关滚动单元卷》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0DB"/>
    <w:rsid w:val="00176C2D"/>
    <w:rsid w:val="003040DB"/>
    <w:rsid w:val="005D5A19"/>
    <w:rsid w:val="008274E0"/>
    <w:rsid w:val="00AC222B"/>
    <w:rsid w:val="00D67F61"/>
    <w:rsid w:val="00E06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582780">
      <w:bodyDiv w:val="1"/>
      <w:marLeft w:val="0"/>
      <w:marRight w:val="0"/>
      <w:marTop w:val="0"/>
      <w:marBottom w:val="0"/>
      <w:divBdr>
        <w:top w:val="none" w:sz="0" w:space="0" w:color="auto"/>
        <w:left w:val="none" w:sz="0" w:space="0" w:color="auto"/>
        <w:bottom w:val="none" w:sz="0" w:space="0" w:color="auto"/>
        <w:right w:val="none" w:sz="0" w:space="0" w:color="auto"/>
      </w:divBdr>
    </w:div>
    <w:div w:id="10354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1904</Words>
  <Characters>10859</Characters>
  <Application>Microsoft Office Word</Application>
  <DocSecurity>0</DocSecurity>
  <Lines>90</Lines>
  <Paragraphs>25</Paragraphs>
  <ScaleCrop>false</ScaleCrop>
  <Company>China</Company>
  <LinksUpToDate>false</LinksUpToDate>
  <CharactersWithSpaces>12738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2020-05-23T09:23:00Z</dcterms:created>
  <dcterms:modified xsi:type="dcterms:W3CDTF">2020-05-23T09:23:00Z</dcterms:modified>
</cp:coreProperties>
</file>